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0A" w:rsidRPr="005A3288" w:rsidRDefault="00A11FB7" w:rsidP="00A11FB7">
      <w:pPr>
        <w:jc w:val="right"/>
        <w:rPr>
          <w:lang w:val="fr-CH"/>
        </w:rPr>
      </w:pPr>
      <w:r>
        <w:rPr>
          <w:lang w:val="fr-CH"/>
        </w:rPr>
        <w:t>16 s</w:t>
      </w:r>
      <w:r w:rsidR="00A94A8E">
        <w:rPr>
          <w:lang w:val="fr-CH"/>
        </w:rPr>
        <w:t>eptembre</w:t>
      </w:r>
      <w:r w:rsidR="00694C37">
        <w:rPr>
          <w:lang w:val="fr-CH"/>
        </w:rPr>
        <w:t xml:space="preserve"> </w:t>
      </w:r>
      <w:r w:rsidR="003E7621" w:rsidRPr="005A3288">
        <w:rPr>
          <w:lang w:val="fr-CH"/>
        </w:rPr>
        <w:t>2013</w:t>
      </w:r>
    </w:p>
    <w:p w:rsidR="00AF4A34" w:rsidRPr="005A3288" w:rsidRDefault="00AF4A34" w:rsidP="00107394">
      <w:pPr>
        <w:rPr>
          <w:lang w:val="fr-CH"/>
        </w:rPr>
      </w:pPr>
    </w:p>
    <w:p w:rsidR="005A3288" w:rsidRPr="005A3288" w:rsidRDefault="00267363" w:rsidP="00A17731">
      <w:pPr>
        <w:jc w:val="both"/>
        <w:rPr>
          <w:lang w:val="fr-CH"/>
        </w:rPr>
      </w:pPr>
      <w:r>
        <w:rPr>
          <w:lang w:val="fr-CH"/>
        </w:rPr>
        <w:t xml:space="preserve">Chers </w:t>
      </w:r>
      <w:r w:rsidR="00C56E00">
        <w:rPr>
          <w:lang w:val="fr-CH"/>
        </w:rPr>
        <w:t xml:space="preserve">ministres </w:t>
      </w:r>
      <w:r w:rsidR="005A3288" w:rsidRPr="005A3288">
        <w:rPr>
          <w:lang w:val="fr-CH"/>
        </w:rPr>
        <w:t xml:space="preserve">du </w:t>
      </w:r>
      <w:r>
        <w:rPr>
          <w:lang w:val="fr-CH"/>
        </w:rPr>
        <w:t>C</w:t>
      </w:r>
      <w:r w:rsidR="005A3288" w:rsidRPr="005A3288">
        <w:rPr>
          <w:lang w:val="fr-CH"/>
        </w:rPr>
        <w:t xml:space="preserve">ommerce, </w:t>
      </w:r>
    </w:p>
    <w:p w:rsidR="005A3288" w:rsidRDefault="005A3288" w:rsidP="00A17731">
      <w:pPr>
        <w:jc w:val="both"/>
        <w:rPr>
          <w:lang w:val="fr-CH"/>
        </w:rPr>
      </w:pPr>
    </w:p>
    <w:p w:rsidR="005A3288" w:rsidRDefault="005A3288" w:rsidP="00A17731">
      <w:pPr>
        <w:jc w:val="both"/>
        <w:rPr>
          <w:lang w:val="fr-CH"/>
        </w:rPr>
      </w:pPr>
      <w:r>
        <w:rPr>
          <w:lang w:val="fr-CH"/>
        </w:rPr>
        <w:t>Nous</w:t>
      </w:r>
      <w:r w:rsidR="00492AE2">
        <w:rPr>
          <w:lang w:val="fr-CH"/>
        </w:rPr>
        <w:t>,</w:t>
      </w:r>
      <w:r>
        <w:rPr>
          <w:lang w:val="fr-CH"/>
        </w:rPr>
        <w:t xml:space="preserve"> organisations soussignées de la société civile, représent</w:t>
      </w:r>
      <w:r w:rsidR="00C56E00">
        <w:rPr>
          <w:lang w:val="fr-CH"/>
        </w:rPr>
        <w:t>ant</w:t>
      </w:r>
      <w:r>
        <w:rPr>
          <w:lang w:val="fr-CH"/>
        </w:rPr>
        <w:t xml:space="preserve"> des millions de membres </w:t>
      </w:r>
      <w:r w:rsidR="00C56E00">
        <w:rPr>
          <w:lang w:val="fr-CH"/>
        </w:rPr>
        <w:t xml:space="preserve">à travers le </w:t>
      </w:r>
      <w:r>
        <w:rPr>
          <w:lang w:val="fr-CH"/>
        </w:rPr>
        <w:t>monde, vous écrivons pour exprimer notre ferme opposition aux négociations d’un Accord sur le commerce de services (ACS)</w:t>
      </w:r>
      <w:r w:rsidR="00C56E00">
        <w:rPr>
          <w:lang w:val="fr-CH"/>
        </w:rPr>
        <w:t xml:space="preserve"> plurilatéral</w:t>
      </w:r>
      <w:r>
        <w:rPr>
          <w:lang w:val="fr-CH"/>
        </w:rPr>
        <w:t xml:space="preserve">. </w:t>
      </w:r>
    </w:p>
    <w:p w:rsidR="005A3288" w:rsidRDefault="005A3288" w:rsidP="00A17731">
      <w:pPr>
        <w:jc w:val="both"/>
        <w:rPr>
          <w:lang w:val="fr-CH"/>
        </w:rPr>
      </w:pPr>
    </w:p>
    <w:p w:rsidR="005A3288" w:rsidRPr="009B0EE5" w:rsidRDefault="005A3288" w:rsidP="00A17731">
      <w:pPr>
        <w:pStyle w:val="ListParagraph"/>
        <w:numPr>
          <w:ilvl w:val="0"/>
          <w:numId w:val="46"/>
        </w:numPr>
        <w:jc w:val="both"/>
        <w:rPr>
          <w:lang w:val="fr-CH"/>
        </w:rPr>
      </w:pPr>
      <w:r>
        <w:rPr>
          <w:u w:val="single"/>
          <w:lang w:val="fr-CH"/>
        </w:rPr>
        <w:t xml:space="preserve">Aux pays </w:t>
      </w:r>
      <w:r w:rsidR="00492AE2">
        <w:rPr>
          <w:u w:val="single"/>
          <w:lang w:val="fr-CH"/>
        </w:rPr>
        <w:t xml:space="preserve">membres </w:t>
      </w:r>
      <w:r w:rsidR="00C57A12">
        <w:rPr>
          <w:u w:val="single"/>
          <w:lang w:val="fr-CH"/>
        </w:rPr>
        <w:t xml:space="preserve">du bloc </w:t>
      </w:r>
      <w:r w:rsidR="000F16C4">
        <w:rPr>
          <w:u w:val="single"/>
          <w:lang w:val="fr-CH"/>
        </w:rPr>
        <w:t xml:space="preserve">des </w:t>
      </w:r>
      <w:r>
        <w:rPr>
          <w:u w:val="single"/>
          <w:lang w:val="fr-CH"/>
        </w:rPr>
        <w:t xml:space="preserve">« Vrais bons amis </w:t>
      </w:r>
      <w:r>
        <w:rPr>
          <w:sz w:val="22"/>
          <w:u w:val="single"/>
          <w:lang w:val="fr-CH"/>
        </w:rPr>
        <w:t>[</w:t>
      </w:r>
      <w:r>
        <w:rPr>
          <w:u w:val="single"/>
          <w:lang w:val="fr-CH"/>
        </w:rPr>
        <w:t xml:space="preserve">des services] </w:t>
      </w:r>
      <w:r w:rsidR="00CE11C6">
        <w:rPr>
          <w:u w:val="single"/>
          <w:lang w:val="fr-CH"/>
        </w:rPr>
        <w:t>(VBA)</w:t>
      </w:r>
      <w:r w:rsidR="000F16C4">
        <w:rPr>
          <w:u w:val="single"/>
          <w:lang w:val="fr-CH"/>
        </w:rPr>
        <w:t> »</w:t>
      </w:r>
      <w:r>
        <w:rPr>
          <w:u w:val="single"/>
          <w:lang w:val="fr-CH"/>
        </w:rPr>
        <w:t xml:space="preserve">qui participent aux négociations – Australie, Canada, Chili, Colombie, Costa Rica, Hong Kong, Islande, Israël, Japon, </w:t>
      </w:r>
      <w:r w:rsidR="009B0EE5">
        <w:rPr>
          <w:u w:val="single"/>
          <w:lang w:val="fr-CH"/>
        </w:rPr>
        <w:t>Mexique, Nouvelle Zélande, Norvège, Panama, Pakistan, Pérou, Corée du sud, Suisse, Taiwa</w:t>
      </w:r>
      <w:r w:rsidR="000C6891">
        <w:rPr>
          <w:u w:val="single"/>
          <w:lang w:val="fr-CH"/>
        </w:rPr>
        <w:t>n, Turquie, Etats-Unis et les 28</w:t>
      </w:r>
      <w:r w:rsidR="009B0EE5">
        <w:rPr>
          <w:u w:val="single"/>
          <w:lang w:val="fr-CH"/>
        </w:rPr>
        <w:t xml:space="preserve"> membres de l’Union eur</w:t>
      </w:r>
      <w:r w:rsidR="00730874">
        <w:rPr>
          <w:u w:val="single"/>
          <w:lang w:val="fr-CH"/>
        </w:rPr>
        <w:t>opéenne – nous demandons d’</w:t>
      </w:r>
      <w:r w:rsidR="009B0EE5">
        <w:rPr>
          <w:u w:val="single"/>
          <w:lang w:val="fr-CH"/>
        </w:rPr>
        <w:t>abandonner</w:t>
      </w:r>
      <w:r w:rsidR="00730874">
        <w:rPr>
          <w:u w:val="single"/>
          <w:lang w:val="fr-CH"/>
        </w:rPr>
        <w:t xml:space="preserve"> les négociations</w:t>
      </w:r>
      <w:r w:rsidR="008C1B21">
        <w:rPr>
          <w:u w:val="single"/>
          <w:lang w:val="fr-CH"/>
        </w:rPr>
        <w:t>.</w:t>
      </w:r>
      <w:bookmarkStart w:id="0" w:name="_GoBack"/>
      <w:bookmarkEnd w:id="0"/>
    </w:p>
    <w:p w:rsidR="009B0EE5" w:rsidRPr="009B0EE5" w:rsidRDefault="00492AE2" w:rsidP="00A17731">
      <w:pPr>
        <w:pStyle w:val="ListParagraph"/>
        <w:numPr>
          <w:ilvl w:val="0"/>
          <w:numId w:val="46"/>
        </w:numPr>
        <w:jc w:val="both"/>
        <w:rPr>
          <w:lang w:val="fr-CH"/>
        </w:rPr>
      </w:pPr>
      <w:r>
        <w:rPr>
          <w:u w:val="single"/>
          <w:lang w:val="fr-CH"/>
        </w:rPr>
        <w:t xml:space="preserve">Quant aux pays </w:t>
      </w:r>
      <w:r w:rsidR="009B0EE5">
        <w:rPr>
          <w:u w:val="single"/>
          <w:lang w:val="fr-CH"/>
        </w:rPr>
        <w:t>qui ne participent pas</w:t>
      </w:r>
      <w:r w:rsidR="00730874">
        <w:rPr>
          <w:u w:val="single"/>
          <w:lang w:val="fr-CH"/>
        </w:rPr>
        <w:t xml:space="preserve">actuellement </w:t>
      </w:r>
      <w:r>
        <w:rPr>
          <w:u w:val="single"/>
          <w:lang w:val="fr-CH"/>
        </w:rPr>
        <w:t>aux négociations</w:t>
      </w:r>
      <w:r w:rsidR="009B0EE5">
        <w:rPr>
          <w:u w:val="single"/>
          <w:lang w:val="fr-CH"/>
        </w:rPr>
        <w:t xml:space="preserve">, nous </w:t>
      </w:r>
      <w:r>
        <w:rPr>
          <w:u w:val="single"/>
          <w:lang w:val="fr-CH"/>
        </w:rPr>
        <w:t xml:space="preserve">vous </w:t>
      </w:r>
      <w:r w:rsidR="009B0EE5">
        <w:rPr>
          <w:u w:val="single"/>
          <w:lang w:val="fr-CH"/>
        </w:rPr>
        <w:t xml:space="preserve">exhortons à </w:t>
      </w:r>
      <w:r w:rsidR="000F16C4">
        <w:rPr>
          <w:u w:val="single"/>
          <w:lang w:val="fr-CH"/>
        </w:rPr>
        <w:t>enregistrer vo</w:t>
      </w:r>
      <w:r w:rsidR="009B0EE5">
        <w:rPr>
          <w:u w:val="single"/>
          <w:lang w:val="fr-CH"/>
        </w:rPr>
        <w:t>tre vive opposition et à vous engager à ne jamais joindre tout ACS</w:t>
      </w:r>
      <w:r w:rsidR="00C57A12">
        <w:rPr>
          <w:u w:val="single"/>
          <w:lang w:val="fr-CH"/>
        </w:rPr>
        <w:t xml:space="preserve"> potentiel à l’avenir.</w:t>
      </w:r>
    </w:p>
    <w:p w:rsidR="009B0EE5" w:rsidRPr="009B0EE5" w:rsidRDefault="009B0EE5" w:rsidP="00A17731">
      <w:pPr>
        <w:jc w:val="both"/>
        <w:rPr>
          <w:lang w:val="fr-CH"/>
        </w:rPr>
      </w:pPr>
    </w:p>
    <w:p w:rsidR="005A3288" w:rsidRDefault="002B135F" w:rsidP="00A17731">
      <w:pPr>
        <w:jc w:val="both"/>
        <w:rPr>
          <w:lang w:val="fr-CH"/>
        </w:rPr>
      </w:pPr>
      <w:r>
        <w:rPr>
          <w:lang w:val="fr-CH"/>
        </w:rPr>
        <w:t>Les négociations de l’A</w:t>
      </w:r>
      <w:r w:rsidR="00D1335F">
        <w:rPr>
          <w:lang w:val="fr-CH"/>
        </w:rPr>
        <w:t xml:space="preserve">CS suivent </w:t>
      </w:r>
      <w:r w:rsidR="000F16C4">
        <w:rPr>
          <w:lang w:val="fr-CH"/>
        </w:rPr>
        <w:t xml:space="preserve">en bonne partie </w:t>
      </w:r>
      <w:r w:rsidR="00D1335F">
        <w:rPr>
          <w:lang w:val="fr-CH"/>
        </w:rPr>
        <w:t xml:space="preserve">l’agenda corporatiste qui consiste à utiliser des accords « commerciaux » pour consolider </w:t>
      </w:r>
      <w:r w:rsidR="00730874">
        <w:rPr>
          <w:lang w:val="fr-CH"/>
        </w:rPr>
        <w:t xml:space="preserve">une </w:t>
      </w:r>
      <w:r w:rsidR="00C57A12">
        <w:rPr>
          <w:lang w:val="fr-CH"/>
        </w:rPr>
        <w:t>d</w:t>
      </w:r>
      <w:r w:rsidR="00D1335F">
        <w:rPr>
          <w:lang w:val="fr-CH"/>
        </w:rPr>
        <w:t>érégulation</w:t>
      </w:r>
      <w:r w:rsidR="000F16C4">
        <w:rPr>
          <w:lang w:val="fr-CH"/>
        </w:rPr>
        <w:t xml:space="preserve"> et libéralisation</w:t>
      </w:r>
      <w:r w:rsidR="00D1335F">
        <w:rPr>
          <w:lang w:val="fr-CH"/>
        </w:rPr>
        <w:t xml:space="preserve"> extrême</w:t>
      </w:r>
      <w:r w:rsidR="00C303FA">
        <w:rPr>
          <w:lang w:val="fr-CH"/>
        </w:rPr>
        <w:t>,</w:t>
      </w:r>
      <w:r w:rsidR="00267363">
        <w:rPr>
          <w:lang w:val="fr-CH"/>
        </w:rPr>
        <w:t xml:space="preserve">qui garantit </w:t>
      </w:r>
      <w:r w:rsidR="00D1335F">
        <w:rPr>
          <w:lang w:val="fr-CH"/>
        </w:rPr>
        <w:t xml:space="preserve">plus de profits aux entreprises aux dépends des travailleurs, des paysans, des consommateurs et de l’environnement. </w:t>
      </w:r>
      <w:r w:rsidR="00F132C1">
        <w:rPr>
          <w:lang w:val="fr-CH"/>
        </w:rPr>
        <w:t xml:space="preserve">L’accord proposé est le résultat </w:t>
      </w:r>
      <w:r w:rsidR="000F16C4">
        <w:rPr>
          <w:lang w:val="fr-CH"/>
        </w:rPr>
        <w:t xml:space="preserve">immédiat </w:t>
      </w:r>
      <w:r w:rsidR="00F132C1">
        <w:rPr>
          <w:lang w:val="fr-CH"/>
        </w:rPr>
        <w:t xml:space="preserve">du plaidoyer systématique des entreprises transnationales </w:t>
      </w:r>
      <w:r w:rsidR="007D0873">
        <w:rPr>
          <w:lang w:val="fr-CH"/>
        </w:rPr>
        <w:t xml:space="preserve">dans les secteurs </w:t>
      </w:r>
      <w:r w:rsidR="000F16C4">
        <w:rPr>
          <w:lang w:val="fr-CH"/>
        </w:rPr>
        <w:t xml:space="preserve">des </w:t>
      </w:r>
      <w:r w:rsidR="00F132C1">
        <w:rPr>
          <w:lang w:val="fr-CH"/>
        </w:rPr>
        <w:t>banque</w:t>
      </w:r>
      <w:r w:rsidR="000F16C4">
        <w:rPr>
          <w:lang w:val="fr-CH"/>
        </w:rPr>
        <w:t>s</w:t>
      </w:r>
      <w:r w:rsidR="00F132C1">
        <w:rPr>
          <w:lang w:val="fr-CH"/>
        </w:rPr>
        <w:t xml:space="preserve">, </w:t>
      </w:r>
      <w:r w:rsidR="000F16C4">
        <w:rPr>
          <w:lang w:val="fr-CH"/>
        </w:rPr>
        <w:t xml:space="preserve">de </w:t>
      </w:r>
      <w:r w:rsidR="00F132C1">
        <w:rPr>
          <w:lang w:val="fr-CH"/>
        </w:rPr>
        <w:t xml:space="preserve">l’énergie, </w:t>
      </w:r>
      <w:r w:rsidR="000F16C4">
        <w:rPr>
          <w:lang w:val="fr-CH"/>
        </w:rPr>
        <w:t>des a</w:t>
      </w:r>
      <w:r w:rsidR="00F132C1">
        <w:rPr>
          <w:lang w:val="fr-CH"/>
        </w:rPr>
        <w:t>ssurance</w:t>
      </w:r>
      <w:r w:rsidR="000F16C4">
        <w:rPr>
          <w:lang w:val="fr-CH"/>
        </w:rPr>
        <w:t>s</w:t>
      </w:r>
      <w:r w:rsidR="00F132C1">
        <w:rPr>
          <w:lang w:val="fr-CH"/>
        </w:rPr>
        <w:t xml:space="preserve">, </w:t>
      </w:r>
      <w:r w:rsidR="000F16C4">
        <w:rPr>
          <w:lang w:val="fr-CH"/>
        </w:rPr>
        <w:t>d</w:t>
      </w:r>
      <w:r w:rsidR="00F132C1">
        <w:rPr>
          <w:lang w:val="fr-CH"/>
        </w:rPr>
        <w:t xml:space="preserve">es télécommunications, </w:t>
      </w:r>
      <w:r w:rsidR="000F16C4">
        <w:rPr>
          <w:lang w:val="fr-CH"/>
        </w:rPr>
        <w:t xml:space="preserve">du </w:t>
      </w:r>
      <w:r w:rsidR="00F132C1">
        <w:rPr>
          <w:lang w:val="fr-CH"/>
        </w:rPr>
        <w:t xml:space="preserve">transport, </w:t>
      </w:r>
      <w:r w:rsidR="000F16C4">
        <w:rPr>
          <w:lang w:val="fr-CH"/>
        </w:rPr>
        <w:t xml:space="preserve">de </w:t>
      </w:r>
      <w:r w:rsidR="007D0873">
        <w:rPr>
          <w:lang w:val="fr-CH"/>
        </w:rPr>
        <w:t xml:space="preserve">l’eau et d’autres </w:t>
      </w:r>
      <w:r w:rsidR="00F132C1">
        <w:rPr>
          <w:lang w:val="fr-CH"/>
        </w:rPr>
        <w:t xml:space="preserve">services, par l’intermédiaire de groupes de pression </w:t>
      </w:r>
      <w:r w:rsidR="00267363">
        <w:rPr>
          <w:lang w:val="fr-CH"/>
        </w:rPr>
        <w:t xml:space="preserve">tels que </w:t>
      </w:r>
      <w:r w:rsidR="00F132C1">
        <w:rPr>
          <w:lang w:val="fr-CH"/>
        </w:rPr>
        <w:t xml:space="preserve">la Coalition des industries de services des Etats-Unis (USCI) et le Forum européen des services (FES). </w:t>
      </w:r>
      <w:r w:rsidR="00654AC0">
        <w:rPr>
          <w:lang w:val="fr-CH"/>
        </w:rPr>
        <w:t xml:space="preserve">En dépit de </w:t>
      </w:r>
      <w:r w:rsidR="007B2E4D">
        <w:rPr>
          <w:lang w:val="fr-CH"/>
        </w:rPr>
        <w:t>plusieurs crises financières</w:t>
      </w:r>
      <w:r w:rsidR="00654AC0">
        <w:rPr>
          <w:lang w:val="fr-CH"/>
        </w:rPr>
        <w:t xml:space="preserve">, </w:t>
      </w:r>
      <w:r w:rsidR="007B2E4D">
        <w:rPr>
          <w:lang w:val="fr-CH"/>
        </w:rPr>
        <w:t xml:space="preserve">économiques, </w:t>
      </w:r>
      <w:r w:rsidR="00654AC0">
        <w:rPr>
          <w:lang w:val="fr-CH"/>
        </w:rPr>
        <w:t xml:space="preserve">sociales et environnementales, </w:t>
      </w:r>
      <w:r w:rsidR="007B2E4D">
        <w:rPr>
          <w:lang w:val="fr-CH"/>
        </w:rPr>
        <w:t xml:space="preserve">les règles sur les services proposées pour l’ACS répliquent et </w:t>
      </w:r>
      <w:r w:rsidR="001909CF">
        <w:rPr>
          <w:lang w:val="fr-CH"/>
        </w:rPr>
        <w:t xml:space="preserve">dépassent largement les même </w:t>
      </w:r>
      <w:r w:rsidR="007B2E4D">
        <w:rPr>
          <w:lang w:val="fr-CH"/>
        </w:rPr>
        <w:t>règles qui</w:t>
      </w:r>
      <w:r w:rsidR="00C57A12">
        <w:rPr>
          <w:lang w:val="fr-CH"/>
        </w:rPr>
        <w:t xml:space="preserve"> ont contribué à ces crises. Ces règles, </w:t>
      </w:r>
      <w:r w:rsidR="001909CF">
        <w:rPr>
          <w:lang w:val="fr-CH"/>
        </w:rPr>
        <w:t>c</w:t>
      </w:r>
      <w:r w:rsidR="007B2E4D">
        <w:rPr>
          <w:lang w:val="fr-CH"/>
        </w:rPr>
        <w:t>ontenu</w:t>
      </w:r>
      <w:r w:rsidR="001909CF">
        <w:rPr>
          <w:lang w:val="fr-CH"/>
        </w:rPr>
        <w:t>es</w:t>
      </w:r>
      <w:r w:rsidR="007B2E4D">
        <w:rPr>
          <w:lang w:val="fr-CH"/>
        </w:rPr>
        <w:t xml:space="preserve"> dans l’Accord général sur le commerce des services (AGCS) de l’O</w:t>
      </w:r>
      <w:r w:rsidR="0072515B">
        <w:rPr>
          <w:lang w:val="fr-CH"/>
        </w:rPr>
        <w:t>rganisation mondiale du commerce (O</w:t>
      </w:r>
      <w:r w:rsidR="007B2E4D">
        <w:rPr>
          <w:lang w:val="fr-CH"/>
        </w:rPr>
        <w:t>MC</w:t>
      </w:r>
      <w:r w:rsidR="0072515B">
        <w:rPr>
          <w:lang w:val="fr-CH"/>
        </w:rPr>
        <w:t>)</w:t>
      </w:r>
      <w:r w:rsidR="007B2E4D">
        <w:rPr>
          <w:lang w:val="fr-CH"/>
        </w:rPr>
        <w:t xml:space="preserve"> et les</w:t>
      </w:r>
      <w:r w:rsidR="001E491F">
        <w:rPr>
          <w:lang w:val="fr-CH"/>
        </w:rPr>
        <w:t xml:space="preserve"> accords de libre-échange (ALE), « disciplinent » les mesures gouvernementales et</w:t>
      </w:r>
      <w:r w:rsidR="00A11FB7">
        <w:rPr>
          <w:lang w:val="fr-CH"/>
        </w:rPr>
        <w:t xml:space="preserve"> </w:t>
      </w:r>
      <w:r w:rsidR="001E491F">
        <w:rPr>
          <w:lang w:val="fr-CH"/>
        </w:rPr>
        <w:t>limitent l’espace politique pour la règlementation</w:t>
      </w:r>
      <w:r w:rsidR="007B2E4D">
        <w:rPr>
          <w:lang w:val="fr-CH"/>
        </w:rPr>
        <w:t>.</w:t>
      </w:r>
      <w:r w:rsidR="00A11FB7">
        <w:rPr>
          <w:lang w:val="fr-CH"/>
        </w:rPr>
        <w:t xml:space="preserve"> </w:t>
      </w:r>
    </w:p>
    <w:p w:rsidR="00FE7C73" w:rsidRDefault="00FE7C73" w:rsidP="00A17731">
      <w:pPr>
        <w:jc w:val="both"/>
        <w:rPr>
          <w:lang w:val="fr-CH"/>
        </w:rPr>
      </w:pPr>
    </w:p>
    <w:p w:rsidR="00FE7C73" w:rsidRPr="005A3288" w:rsidRDefault="00FE7C73" w:rsidP="00A17731">
      <w:pPr>
        <w:jc w:val="both"/>
        <w:rPr>
          <w:lang w:val="fr-CH"/>
        </w:rPr>
      </w:pPr>
      <w:r>
        <w:rPr>
          <w:lang w:val="fr-CH"/>
        </w:rPr>
        <w:t>La dérèglementation du secteur financier et du capital, encouragée en partie par l’Accord général sur le commerce des services (AGCS) et les ALE des années 1990, a conduit à la récente crise financière globale et à la vague mondiale de récessions qui s’en est suivie. Le fait que des millions de personnes continuent à souffrir du chômage et des mesures d’austérité nous rappelle que la re-réglementation du secteur financier est cruciale pour reconstruire la stabilité et éviter d’autres crises financières et économiques.</w:t>
      </w:r>
    </w:p>
    <w:p w:rsidR="006C1D5C" w:rsidRPr="00D1335F" w:rsidRDefault="006C1D5C" w:rsidP="00A17731">
      <w:pPr>
        <w:jc w:val="both"/>
        <w:rPr>
          <w:lang w:val="fr-CH"/>
        </w:rPr>
      </w:pPr>
    </w:p>
    <w:p w:rsidR="00B45F88" w:rsidRDefault="005D23AB" w:rsidP="00A17731">
      <w:pPr>
        <w:jc w:val="both"/>
        <w:rPr>
          <w:lang w:val="fr-CH"/>
        </w:rPr>
      </w:pPr>
      <w:r w:rsidRPr="005D23AB">
        <w:rPr>
          <w:lang w:val="fr-CH"/>
        </w:rPr>
        <w:t>Une forte r</w:t>
      </w:r>
      <w:r>
        <w:rPr>
          <w:lang w:val="fr-CH"/>
        </w:rPr>
        <w:t>é</w:t>
      </w:r>
      <w:r w:rsidRPr="005D23AB">
        <w:rPr>
          <w:lang w:val="fr-CH"/>
        </w:rPr>
        <w:t>gulation et contrôle des services</w:t>
      </w:r>
      <w:r w:rsidR="00FE7C73">
        <w:rPr>
          <w:lang w:val="fr-CH"/>
        </w:rPr>
        <w:t xml:space="preserve"> fournis par le secteur </w:t>
      </w:r>
      <w:r w:rsidRPr="005D23AB">
        <w:rPr>
          <w:lang w:val="fr-CH"/>
        </w:rPr>
        <w:t>public et privé est cruciale pour la démocratie, l’intér</w:t>
      </w:r>
      <w:r>
        <w:rPr>
          <w:lang w:val="fr-CH"/>
        </w:rPr>
        <w:t>êt public et le développement et pour le fonctionnement ordonné d</w:t>
      </w:r>
      <w:r w:rsidR="00B86526">
        <w:rPr>
          <w:lang w:val="fr-CH"/>
        </w:rPr>
        <w:t xml:space="preserve">es </w:t>
      </w:r>
      <w:r>
        <w:rPr>
          <w:lang w:val="fr-CH"/>
        </w:rPr>
        <w:t>marché</w:t>
      </w:r>
      <w:r w:rsidR="00B86526">
        <w:rPr>
          <w:lang w:val="fr-CH"/>
        </w:rPr>
        <w:t>s</w:t>
      </w:r>
      <w:r>
        <w:rPr>
          <w:lang w:val="fr-CH"/>
        </w:rPr>
        <w:t xml:space="preserve"> des services</w:t>
      </w:r>
      <w:r w:rsidR="00FE7339">
        <w:rPr>
          <w:lang w:val="fr-CH"/>
        </w:rPr>
        <w:t>. Nous craignons que ces valeurs et objectifs soient mis s</w:t>
      </w:r>
      <w:r>
        <w:rPr>
          <w:lang w:val="fr-CH"/>
        </w:rPr>
        <w:t xml:space="preserve">érieusement </w:t>
      </w:r>
      <w:r w:rsidR="00FE7339">
        <w:rPr>
          <w:lang w:val="fr-CH"/>
        </w:rPr>
        <w:t xml:space="preserve">en péril par </w:t>
      </w:r>
      <w:r>
        <w:rPr>
          <w:lang w:val="fr-CH"/>
        </w:rPr>
        <w:t xml:space="preserve">l’ACS proposé. </w:t>
      </w:r>
    </w:p>
    <w:p w:rsidR="005D23AB" w:rsidRDefault="005D23AB" w:rsidP="00A17731">
      <w:pPr>
        <w:jc w:val="both"/>
        <w:rPr>
          <w:lang w:val="fr-CH"/>
        </w:rPr>
      </w:pPr>
    </w:p>
    <w:p w:rsidR="00C21019" w:rsidRDefault="0001440A" w:rsidP="00A17731">
      <w:pPr>
        <w:jc w:val="both"/>
        <w:rPr>
          <w:lang w:val="fr-CH"/>
        </w:rPr>
      </w:pPr>
      <w:r>
        <w:rPr>
          <w:i/>
          <w:lang w:val="fr-CH"/>
        </w:rPr>
        <w:t xml:space="preserve">La démocratie </w:t>
      </w:r>
      <w:r>
        <w:rPr>
          <w:lang w:val="fr-CH"/>
        </w:rPr>
        <w:t>s’érode lorsque le</w:t>
      </w:r>
      <w:r w:rsidR="0069696D">
        <w:rPr>
          <w:lang w:val="fr-CH"/>
        </w:rPr>
        <w:t>s d</w:t>
      </w:r>
      <w:r>
        <w:rPr>
          <w:lang w:val="fr-CH"/>
        </w:rPr>
        <w:t>écision</w:t>
      </w:r>
      <w:r w:rsidR="00FF762C">
        <w:rPr>
          <w:lang w:val="fr-CH"/>
        </w:rPr>
        <w:t>s</w:t>
      </w:r>
      <w:r>
        <w:rPr>
          <w:lang w:val="fr-CH"/>
        </w:rPr>
        <w:t xml:space="preserve"> dans des secteurs importants – comme les services financiers (y compris les banques, </w:t>
      </w:r>
      <w:r w:rsidR="006907CA">
        <w:rPr>
          <w:lang w:val="fr-CH"/>
        </w:rPr>
        <w:t xml:space="preserve">le commerce des valeurs et </w:t>
      </w:r>
      <w:r w:rsidR="00267363">
        <w:rPr>
          <w:lang w:val="fr-CH"/>
        </w:rPr>
        <w:t xml:space="preserve">de </w:t>
      </w:r>
      <w:r w:rsidR="006907CA">
        <w:rPr>
          <w:lang w:val="fr-CH"/>
        </w:rPr>
        <w:t>titres</w:t>
      </w:r>
      <w:r>
        <w:rPr>
          <w:lang w:val="fr-CH"/>
        </w:rPr>
        <w:t xml:space="preserve">, </w:t>
      </w:r>
      <w:r w:rsidR="006907CA">
        <w:rPr>
          <w:lang w:val="fr-CH"/>
        </w:rPr>
        <w:t>la comptabilité</w:t>
      </w:r>
      <w:r w:rsidR="00244B5D">
        <w:rPr>
          <w:lang w:val="fr-CH"/>
        </w:rPr>
        <w:t xml:space="preserve"> et </w:t>
      </w:r>
      <w:r>
        <w:rPr>
          <w:lang w:val="fr-CH"/>
        </w:rPr>
        <w:t xml:space="preserve">les assurances), l’énergie, l’éducation, les soins </w:t>
      </w:r>
      <w:r w:rsidR="006907CA">
        <w:rPr>
          <w:lang w:val="fr-CH"/>
        </w:rPr>
        <w:t>de santé, le commerce de détail</w:t>
      </w:r>
      <w:r>
        <w:rPr>
          <w:lang w:val="fr-CH"/>
        </w:rPr>
        <w:t>, le fret naval, les télécommunications, les services juridiques, le transport et le tourisme</w:t>
      </w:r>
      <w:r w:rsidR="00A11FB7">
        <w:rPr>
          <w:lang w:val="fr-CH"/>
        </w:rPr>
        <w:t xml:space="preserve"> </w:t>
      </w:r>
      <w:r>
        <w:rPr>
          <w:lang w:val="fr-CH"/>
        </w:rPr>
        <w:t xml:space="preserve">- sont </w:t>
      </w:r>
      <w:r w:rsidR="00730874">
        <w:rPr>
          <w:lang w:val="fr-CH"/>
        </w:rPr>
        <w:t xml:space="preserve">éloignés de </w:t>
      </w:r>
      <w:r w:rsidR="00244B5D">
        <w:rPr>
          <w:lang w:val="fr-CH"/>
        </w:rPr>
        <w:t xml:space="preserve">ceux qui vivent avec ces résultats. Des régulateurs domestiques et des </w:t>
      </w:r>
      <w:r>
        <w:rPr>
          <w:lang w:val="fr-CH"/>
        </w:rPr>
        <w:t xml:space="preserve">comités </w:t>
      </w:r>
      <w:r w:rsidR="00244B5D">
        <w:rPr>
          <w:lang w:val="fr-CH"/>
        </w:rPr>
        <w:t xml:space="preserve">de surveillance </w:t>
      </w:r>
      <w:r w:rsidR="007E4968">
        <w:rPr>
          <w:lang w:val="fr-CH"/>
        </w:rPr>
        <w:t xml:space="preserve">doivent déterminer les politiques domestiques sur ces sujets et non des </w:t>
      </w:r>
      <w:r>
        <w:rPr>
          <w:lang w:val="fr-CH"/>
        </w:rPr>
        <w:t xml:space="preserve">négociateurs « commerciaux » qui ont fait preuve d’un fort penchant à </w:t>
      </w:r>
      <w:r w:rsidR="00B57451">
        <w:rPr>
          <w:lang w:val="fr-CH"/>
        </w:rPr>
        <w:t>entraver les ré</w:t>
      </w:r>
      <w:r w:rsidR="0069696D">
        <w:rPr>
          <w:lang w:val="fr-CH"/>
        </w:rPr>
        <w:t>glementations</w:t>
      </w:r>
      <w:r w:rsidR="00B57451">
        <w:rPr>
          <w:lang w:val="fr-CH"/>
        </w:rPr>
        <w:t xml:space="preserve"> et à donner la priorité aux profits corporatistes</w:t>
      </w:r>
      <w:r w:rsidR="007E4968">
        <w:rPr>
          <w:lang w:val="fr-CH"/>
        </w:rPr>
        <w:t xml:space="preserve"> aux dépends de</w:t>
      </w:r>
      <w:r w:rsidR="00FA70E0">
        <w:rPr>
          <w:lang w:val="fr-CH"/>
        </w:rPr>
        <w:t xml:space="preserve"> l’</w:t>
      </w:r>
      <w:r w:rsidR="007E4968">
        <w:rPr>
          <w:lang w:val="fr-CH"/>
        </w:rPr>
        <w:t>intérêt public</w:t>
      </w:r>
      <w:r w:rsidR="00B57451">
        <w:rPr>
          <w:lang w:val="fr-CH"/>
        </w:rPr>
        <w:t xml:space="preserve">. </w:t>
      </w:r>
    </w:p>
    <w:p w:rsidR="00FA70E0" w:rsidRDefault="00FA70E0" w:rsidP="00A17731">
      <w:pPr>
        <w:jc w:val="both"/>
        <w:rPr>
          <w:lang w:val="fr-CH"/>
        </w:rPr>
      </w:pPr>
    </w:p>
    <w:p w:rsidR="00FA70E0" w:rsidRDefault="00FA70E0" w:rsidP="00FA70E0">
      <w:pPr>
        <w:jc w:val="both"/>
        <w:rPr>
          <w:lang w:val="fr-CH"/>
        </w:rPr>
      </w:pPr>
      <w:r w:rsidRPr="00A267A7">
        <w:rPr>
          <w:lang w:val="fr-CH"/>
        </w:rPr>
        <w:lastRenderedPageBreak/>
        <w:t>Nous condamnons fermement le caractère</w:t>
      </w:r>
      <w:r>
        <w:rPr>
          <w:lang w:val="fr-CH"/>
        </w:rPr>
        <w:t xml:space="preserve"> secret des négociations de l’A</w:t>
      </w:r>
      <w:r w:rsidRPr="00A267A7">
        <w:rPr>
          <w:lang w:val="fr-CH"/>
        </w:rPr>
        <w:t>CS, o</w:t>
      </w:r>
      <w:r>
        <w:rPr>
          <w:lang w:val="fr-CH"/>
        </w:rPr>
        <w:t>ù les citoyens, les parlementaires, les syndicats, les agences de réglementation, les utilisateurs de services et autres parties intéressées ont un accès limité ou nul à ceux qui fixent les mandats de négociation, aux négociations, aux documents de négociation, alors que les multinationales fixent l’agenda et ont facilement accès aux négociations et aux documents. Nous insistons sur le fait que, dans des négociations comme celles de l’ACS proposé, les textes de négociation doivent être publiés et des contributions sollicitées régulièrement de la part des agences de réglementation, des fournisseurs et utilisateurs des services publics, des parlementaires, des fonctionnaires étatiques et locaux et des organisations de la société civile. Les parlements et les législateurs doivent fixer des termes contraignants pour ces négociations, qui ne doivent pas devenir effectives sans un vote complet des élus.</w:t>
      </w:r>
      <w:r w:rsidR="00A11FB7">
        <w:rPr>
          <w:lang w:val="fr-CH"/>
        </w:rPr>
        <w:t xml:space="preserve"> </w:t>
      </w:r>
    </w:p>
    <w:p w:rsidR="00B919D1" w:rsidRDefault="00B919D1" w:rsidP="00FA70E0">
      <w:pPr>
        <w:jc w:val="both"/>
        <w:rPr>
          <w:lang w:val="fr-CH"/>
        </w:rPr>
      </w:pPr>
    </w:p>
    <w:p w:rsidR="00B919D1" w:rsidRPr="00A267A7" w:rsidRDefault="00B919D1" w:rsidP="00B919D1">
      <w:pPr>
        <w:jc w:val="both"/>
        <w:rPr>
          <w:lang w:val="fr-CH"/>
        </w:rPr>
      </w:pPr>
      <w:r>
        <w:rPr>
          <w:lang w:val="fr-CH"/>
        </w:rPr>
        <w:t xml:space="preserve">L’ACS proposé est un assaut aux intérêts publics et il ne garantir pas que les investissements étrangers dans les secteurs des services promeuvent véritablement les objectifs publics et des économies durables. Nous sommes particulièrement inquiets de l’érosion additionnelle de services essentiels comme la santé et les assurances, la fourniture d’eau et d’énergie, la distribution postale, l’éducation, les transports publics, les services sanitaires et autres s’ils sont transférés à des multinationales privées et étrangères, motivées uniquement par les profits et </w:t>
      </w:r>
      <w:r w:rsidR="00730874">
        <w:rPr>
          <w:lang w:val="fr-CH"/>
        </w:rPr>
        <w:t xml:space="preserve">s’ils </w:t>
      </w:r>
      <w:r>
        <w:rPr>
          <w:lang w:val="fr-CH"/>
        </w:rPr>
        <w:t xml:space="preserve">sont accessibles seulement aux personnes qui peuvent payer les prix du marché. Ces services essentiels – y compris ceux qui sont opérés par un mélange public/privé, sont en compétition avec des fournisseurs privés ou sont payants – ne devraient pas faire l’objet de négociations commerciales à huis clos et qui ne rendent aucun compte, comme celles de l’ACS. </w:t>
      </w:r>
    </w:p>
    <w:p w:rsidR="00B919D1" w:rsidRDefault="00B919D1" w:rsidP="00A17731">
      <w:pPr>
        <w:jc w:val="both"/>
        <w:rPr>
          <w:lang w:val="fr-CH"/>
        </w:rPr>
      </w:pPr>
    </w:p>
    <w:p w:rsidR="00D264B5" w:rsidRPr="00D264B5" w:rsidRDefault="00D264B5" w:rsidP="00A17731">
      <w:pPr>
        <w:jc w:val="both"/>
        <w:rPr>
          <w:rFonts w:ascii="Arial" w:hAnsi="Arial" w:cs="Arial"/>
          <w:sz w:val="20"/>
          <w:szCs w:val="20"/>
          <w:lang w:val="fr-CH"/>
        </w:rPr>
      </w:pPr>
      <w:r w:rsidRPr="006907CA">
        <w:rPr>
          <w:lang w:val="fr-CH"/>
        </w:rPr>
        <w:t xml:space="preserve">Nous dénonçons l’ambition des </w:t>
      </w:r>
      <w:r w:rsidR="006907CA">
        <w:rPr>
          <w:lang w:val="fr-CH"/>
        </w:rPr>
        <w:t>V</w:t>
      </w:r>
      <w:r w:rsidRPr="006907CA">
        <w:rPr>
          <w:lang w:val="fr-CH"/>
        </w:rPr>
        <w:t xml:space="preserve">BA de consolider encore davantage </w:t>
      </w:r>
      <w:r w:rsidR="006907CA">
        <w:rPr>
          <w:lang w:val="fr-CH"/>
        </w:rPr>
        <w:t xml:space="preserve">certains </w:t>
      </w:r>
      <w:r w:rsidRPr="006907CA">
        <w:rPr>
          <w:lang w:val="fr-CH"/>
        </w:rPr>
        <w:t>secteurs des services dans des règles de dérèglementation de type AGCS (</w:t>
      </w:r>
      <w:r w:rsidR="00B919D1">
        <w:rPr>
          <w:lang w:val="fr-CH"/>
        </w:rPr>
        <w:t xml:space="preserve">comme celles qui répètent </w:t>
      </w:r>
      <w:r w:rsidRPr="006907CA">
        <w:rPr>
          <w:lang w:val="fr-CH"/>
        </w:rPr>
        <w:t xml:space="preserve">l’article XVI </w:t>
      </w:r>
      <w:r w:rsidR="00B919D1">
        <w:rPr>
          <w:lang w:val="fr-CH"/>
        </w:rPr>
        <w:t xml:space="preserve">de l’AGCS </w:t>
      </w:r>
      <w:r w:rsidRPr="006907CA">
        <w:rPr>
          <w:lang w:val="fr-CH"/>
        </w:rPr>
        <w:t>sur l’accès au marché et l’article VI sur la réglementation domestique), alors que les législat</w:t>
      </w:r>
      <w:r w:rsidR="006907CA">
        <w:rPr>
          <w:lang w:val="fr-CH"/>
        </w:rPr>
        <w:t>eurs</w:t>
      </w:r>
      <w:r w:rsidRPr="006907CA">
        <w:rPr>
          <w:lang w:val="fr-CH"/>
        </w:rPr>
        <w:t xml:space="preserve"> vont dans le sens d’une re-réglementation. Nous rejetons aussi tout</w:t>
      </w:r>
      <w:r w:rsidR="00A032FE">
        <w:rPr>
          <w:lang w:val="fr-CH"/>
        </w:rPr>
        <w:t xml:space="preserve">e intention </w:t>
      </w:r>
      <w:r w:rsidRPr="006907CA">
        <w:rPr>
          <w:lang w:val="fr-CH"/>
        </w:rPr>
        <w:t xml:space="preserve">d’adopter de nouvelles restrictions cross-sectorielles sur les </w:t>
      </w:r>
      <w:r w:rsidR="00A032FE" w:rsidRPr="006907CA">
        <w:rPr>
          <w:lang w:val="fr-CH"/>
        </w:rPr>
        <w:t>licences</w:t>
      </w:r>
      <w:r w:rsidR="00FA5841">
        <w:rPr>
          <w:lang w:val="fr-CH"/>
        </w:rPr>
        <w:t xml:space="preserve">, les standards techniques et </w:t>
      </w:r>
      <w:r w:rsidRPr="006907CA">
        <w:rPr>
          <w:lang w:val="fr-CH"/>
        </w:rPr>
        <w:t xml:space="preserve">autres règlementations intérieures (aussi des règlementations qui affectent les entreprises locales </w:t>
      </w:r>
      <w:r w:rsidR="00A032FE">
        <w:rPr>
          <w:lang w:val="fr-CH"/>
        </w:rPr>
        <w:t>et é</w:t>
      </w:r>
      <w:r w:rsidRPr="006907CA">
        <w:rPr>
          <w:lang w:val="fr-CH"/>
        </w:rPr>
        <w:t>trangères) qui dépasseraient les règles existantes de l’AGCS et des ALE en restreignant le droit de régulation des gouvernements et des parlements</w:t>
      </w:r>
      <w:r>
        <w:rPr>
          <w:rFonts w:ascii="Arial" w:hAnsi="Arial" w:cs="Arial"/>
          <w:sz w:val="20"/>
          <w:szCs w:val="20"/>
          <w:lang w:val="fr-CH"/>
        </w:rPr>
        <w:t xml:space="preserve">. </w:t>
      </w:r>
    </w:p>
    <w:p w:rsidR="00C21019" w:rsidRDefault="00C21019" w:rsidP="00A17731">
      <w:pPr>
        <w:jc w:val="both"/>
        <w:rPr>
          <w:lang w:val="fr-CH"/>
        </w:rPr>
      </w:pPr>
    </w:p>
    <w:p w:rsidR="00A226E4" w:rsidRDefault="004235B4" w:rsidP="00A17731">
      <w:pPr>
        <w:jc w:val="both"/>
        <w:rPr>
          <w:lang w:val="fr-CH"/>
        </w:rPr>
      </w:pPr>
      <w:r>
        <w:rPr>
          <w:lang w:val="fr-CH"/>
        </w:rPr>
        <w:t xml:space="preserve">Nous </w:t>
      </w:r>
      <w:r w:rsidR="004608B5">
        <w:rPr>
          <w:lang w:val="fr-CH"/>
        </w:rPr>
        <w:t>dénonçons l’intention, dans l’A</w:t>
      </w:r>
      <w:r>
        <w:rPr>
          <w:lang w:val="fr-CH"/>
        </w:rPr>
        <w:t xml:space="preserve">CS proposé, de promouvoir </w:t>
      </w:r>
      <w:r w:rsidR="00A226E4">
        <w:rPr>
          <w:lang w:val="fr-CH"/>
        </w:rPr>
        <w:t xml:space="preserve">la libéralisation du « mouvement temporaire de personnes naturelles », qui sont de fait des travailleurs migrants, sans garantir une protection juridique de leurs droits humains et du travail. Le mouvement de travailleurs est hors de la compétence des accords commerciaux et il doit être géré dans le cadre </w:t>
      </w:r>
      <w:r w:rsidR="000A3D5D">
        <w:rPr>
          <w:lang w:val="fr-CH"/>
        </w:rPr>
        <w:t>normatif tripartite de l’Organisation internationale du travail (OIT).</w:t>
      </w:r>
    </w:p>
    <w:p w:rsidR="000A3D5D" w:rsidRPr="00576F37" w:rsidRDefault="000A3D5D" w:rsidP="00A17731">
      <w:pPr>
        <w:jc w:val="both"/>
        <w:rPr>
          <w:lang w:val="fr-CH"/>
        </w:rPr>
      </w:pPr>
    </w:p>
    <w:p w:rsidR="00D264B5" w:rsidRPr="004235B4" w:rsidRDefault="004608B5" w:rsidP="00A17731">
      <w:pPr>
        <w:jc w:val="both"/>
        <w:rPr>
          <w:lang w:val="fr-CH"/>
        </w:rPr>
      </w:pPr>
      <w:r>
        <w:rPr>
          <w:lang w:val="fr-CH"/>
        </w:rPr>
        <w:t>L’A</w:t>
      </w:r>
      <w:r w:rsidR="001E58A4">
        <w:rPr>
          <w:lang w:val="fr-CH"/>
        </w:rPr>
        <w:t xml:space="preserve">CS proposé </w:t>
      </w:r>
      <w:r w:rsidR="00FA5841">
        <w:rPr>
          <w:lang w:val="fr-CH"/>
        </w:rPr>
        <w:t xml:space="preserve">constitue </w:t>
      </w:r>
      <w:r w:rsidR="001E58A4">
        <w:rPr>
          <w:lang w:val="fr-CH"/>
        </w:rPr>
        <w:t xml:space="preserve">aussi une menace pour les pays qui n’y participent pas. L’Union européenne et les Etats-Unis ont dit clairement que leur intention est de « multilatéraliser » les négociations. Nous appelons à la vigilance contre la détermination de l’UE et des Etats-Unis </w:t>
      </w:r>
      <w:r>
        <w:rPr>
          <w:lang w:val="fr-CH"/>
        </w:rPr>
        <w:t xml:space="preserve">de </w:t>
      </w:r>
      <w:r w:rsidR="00CA333A">
        <w:rPr>
          <w:lang w:val="fr-CH"/>
        </w:rPr>
        <w:t xml:space="preserve">faire de </w:t>
      </w:r>
      <w:r w:rsidR="001E58A4">
        <w:rPr>
          <w:lang w:val="fr-CH"/>
        </w:rPr>
        <w:t>l’agenda hyper-dérégula</w:t>
      </w:r>
      <w:r w:rsidR="00CA333A">
        <w:rPr>
          <w:lang w:val="fr-CH"/>
        </w:rPr>
        <w:t>teur et de privatisation de l’A</w:t>
      </w:r>
      <w:r w:rsidR="001E58A4">
        <w:rPr>
          <w:lang w:val="fr-CH"/>
        </w:rPr>
        <w:t xml:space="preserve">CS la « norme » globale et de mettre la pression sur d’autres pays pour qu’ils s’y joignent, notamment des pays qui accèderaient à l’OMC. </w:t>
      </w:r>
      <w:r w:rsidR="00496B94">
        <w:rPr>
          <w:lang w:val="fr-CH"/>
        </w:rPr>
        <w:t xml:space="preserve">De surcroît, </w:t>
      </w:r>
      <w:r w:rsidR="00B919D1">
        <w:rPr>
          <w:lang w:val="fr-CH"/>
        </w:rPr>
        <w:t>si l’ACS e</w:t>
      </w:r>
      <w:r w:rsidR="00CA333A">
        <w:rPr>
          <w:lang w:val="fr-CH"/>
        </w:rPr>
        <w:t xml:space="preserve">st </w:t>
      </w:r>
      <w:r w:rsidR="00B919D1">
        <w:rPr>
          <w:lang w:val="fr-CH"/>
        </w:rPr>
        <w:t>co</w:t>
      </w:r>
      <w:r w:rsidR="00496B94">
        <w:rPr>
          <w:lang w:val="fr-CH"/>
        </w:rPr>
        <w:t xml:space="preserve">nclu, </w:t>
      </w:r>
      <w:r w:rsidR="00B919D1">
        <w:rPr>
          <w:lang w:val="fr-CH"/>
        </w:rPr>
        <w:t xml:space="preserve">il est à craindre que </w:t>
      </w:r>
      <w:r w:rsidR="00496B94">
        <w:rPr>
          <w:lang w:val="fr-CH"/>
        </w:rPr>
        <w:t xml:space="preserve">les pays signataires </w:t>
      </w:r>
      <w:r w:rsidR="00CA333A">
        <w:rPr>
          <w:lang w:val="fr-CH"/>
        </w:rPr>
        <w:t xml:space="preserve">essaient </w:t>
      </w:r>
      <w:r w:rsidR="00496B94">
        <w:rPr>
          <w:lang w:val="fr-CH"/>
        </w:rPr>
        <w:t xml:space="preserve">de </w:t>
      </w:r>
      <w:r w:rsidR="00B919D1">
        <w:rPr>
          <w:lang w:val="fr-CH"/>
        </w:rPr>
        <w:t xml:space="preserve">contourner les lignes directrices sur les négociations des services que les membres de l’OMC ont adoptées par consensus et qu’ils </w:t>
      </w:r>
      <w:r w:rsidR="00730874">
        <w:rPr>
          <w:lang w:val="fr-CH"/>
        </w:rPr>
        <w:t xml:space="preserve">fassent </w:t>
      </w:r>
      <w:r w:rsidR="00496B94">
        <w:rPr>
          <w:lang w:val="fr-CH"/>
        </w:rPr>
        <w:t>bloc dans les négociations sur les services (AGCS) à l’OMC</w:t>
      </w:r>
      <w:r w:rsidR="00B919D1">
        <w:rPr>
          <w:lang w:val="fr-CH"/>
        </w:rPr>
        <w:t xml:space="preserve"> pour pousser</w:t>
      </w:r>
      <w:r w:rsidR="00496B94">
        <w:rPr>
          <w:lang w:val="fr-CH"/>
        </w:rPr>
        <w:t xml:space="preserve"> d’autres pays à adopter le niveau de libéralisa</w:t>
      </w:r>
      <w:r w:rsidR="00CA333A">
        <w:rPr>
          <w:lang w:val="fr-CH"/>
        </w:rPr>
        <w:t xml:space="preserve">tion et </w:t>
      </w:r>
      <w:r w:rsidR="00FA5841">
        <w:rPr>
          <w:lang w:val="fr-CH"/>
        </w:rPr>
        <w:t xml:space="preserve">de </w:t>
      </w:r>
      <w:r w:rsidR="00CA333A">
        <w:rPr>
          <w:lang w:val="fr-CH"/>
        </w:rPr>
        <w:t>dérèglementation de l’A</w:t>
      </w:r>
      <w:r w:rsidR="00496B94">
        <w:rPr>
          <w:lang w:val="fr-CH"/>
        </w:rPr>
        <w:t xml:space="preserve">CS. </w:t>
      </w:r>
      <w:r w:rsidR="00667A2B">
        <w:rPr>
          <w:lang w:val="fr-CH"/>
        </w:rPr>
        <w:t>Nous dénonçons a</w:t>
      </w:r>
      <w:r w:rsidR="00CA333A">
        <w:rPr>
          <w:lang w:val="fr-CH"/>
        </w:rPr>
        <w:t>ussi l’A</w:t>
      </w:r>
      <w:r w:rsidR="00667A2B">
        <w:rPr>
          <w:lang w:val="fr-CH"/>
        </w:rPr>
        <w:t>CS comme une tentative de faire avancer la liste de souhaits corporatiste</w:t>
      </w:r>
      <w:r w:rsidR="00CA333A">
        <w:rPr>
          <w:lang w:val="fr-CH"/>
        </w:rPr>
        <w:t>s</w:t>
      </w:r>
      <w:r w:rsidR="00667A2B">
        <w:rPr>
          <w:lang w:val="fr-CH"/>
        </w:rPr>
        <w:t xml:space="preserve"> des pays développés pour les services, tout en abandonnant les engagements pris dans l’Agenda de développement de Doha de répondre aux demandes des pays en développement, comme réparer les asymétries existantes et les règles inéquitables sur l’agriculture. </w:t>
      </w:r>
    </w:p>
    <w:p w:rsidR="00D264B5" w:rsidRPr="001E58A4" w:rsidRDefault="00D264B5" w:rsidP="00A17731">
      <w:pPr>
        <w:jc w:val="both"/>
        <w:rPr>
          <w:color w:val="0070C0"/>
          <w:lang w:val="fr-CH"/>
        </w:rPr>
      </w:pPr>
    </w:p>
    <w:p w:rsidR="00216046" w:rsidRDefault="00216046" w:rsidP="00A17731">
      <w:pPr>
        <w:jc w:val="both"/>
        <w:rPr>
          <w:lang w:val="fr-CH"/>
        </w:rPr>
      </w:pPr>
      <w:r w:rsidRPr="00216046">
        <w:rPr>
          <w:lang w:val="fr-CH"/>
        </w:rPr>
        <w:lastRenderedPageBreak/>
        <w:t>Le monde est encore en train de se remettre de la pire crise économique depuis presque un siècle,</w:t>
      </w:r>
      <w:r>
        <w:rPr>
          <w:lang w:val="fr-CH"/>
        </w:rPr>
        <w:t xml:space="preserve"> facilitée par la dérèglementation extrême de l’industrie des services financiers. Il est clair qu’une forte surveillance publique des services est nécessaire pour assurer que l’intérêt public a la priorité sur le </w:t>
      </w:r>
      <w:r w:rsidR="00CA333A">
        <w:rPr>
          <w:lang w:val="fr-CH"/>
        </w:rPr>
        <w:t xml:space="preserve">profit privé. Nous rejetons </w:t>
      </w:r>
      <w:r w:rsidR="006962C9">
        <w:rPr>
          <w:lang w:val="fr-CH"/>
        </w:rPr>
        <w:t xml:space="preserve">les négociations de </w:t>
      </w:r>
      <w:r w:rsidR="00CA333A">
        <w:rPr>
          <w:lang w:val="fr-CH"/>
        </w:rPr>
        <w:t>l’A</w:t>
      </w:r>
      <w:r>
        <w:rPr>
          <w:lang w:val="fr-CH"/>
        </w:rPr>
        <w:t>CS</w:t>
      </w:r>
      <w:r w:rsidR="006962C9">
        <w:rPr>
          <w:lang w:val="fr-CH"/>
        </w:rPr>
        <w:t>,</w:t>
      </w:r>
      <w:r>
        <w:rPr>
          <w:lang w:val="fr-CH"/>
        </w:rPr>
        <w:t xml:space="preserve"> qui ferai</w:t>
      </w:r>
      <w:r w:rsidR="006962C9">
        <w:rPr>
          <w:lang w:val="fr-CH"/>
        </w:rPr>
        <w:t>en</w:t>
      </w:r>
      <w:r>
        <w:rPr>
          <w:lang w:val="fr-CH"/>
        </w:rPr>
        <w:t xml:space="preserve">t précisément aller nos pays dans la mauvaise direction. </w:t>
      </w:r>
    </w:p>
    <w:p w:rsidR="00216046" w:rsidRDefault="00216046" w:rsidP="00A17731">
      <w:pPr>
        <w:jc w:val="both"/>
        <w:rPr>
          <w:lang w:val="fr-CH"/>
        </w:rPr>
      </w:pPr>
    </w:p>
    <w:p w:rsidR="00D264B5" w:rsidRPr="00216046" w:rsidRDefault="00216046" w:rsidP="00A17731">
      <w:pPr>
        <w:jc w:val="both"/>
        <w:rPr>
          <w:lang w:val="fr-CH"/>
        </w:rPr>
      </w:pPr>
      <w:r>
        <w:rPr>
          <w:lang w:val="fr-CH"/>
        </w:rPr>
        <w:t>Signé</w:t>
      </w:r>
    </w:p>
    <w:p w:rsidR="00216046" w:rsidRDefault="00216046" w:rsidP="00A17731">
      <w:pPr>
        <w:jc w:val="both"/>
        <w:rPr>
          <w:lang w:val="fr-CH"/>
        </w:rPr>
      </w:pPr>
    </w:p>
    <w:p w:rsidR="00A94A8E" w:rsidRDefault="00A94A8E" w:rsidP="00A94A8E">
      <w:pPr>
        <w:pStyle w:val="PlainText"/>
        <w:rPr>
          <w:sz w:val="24"/>
          <w:szCs w:val="24"/>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07"/>
        <w:gridCol w:w="6374"/>
      </w:tblGrid>
      <w:tr w:rsidR="00A94A8E" w:rsidRPr="00882A0C" w:rsidTr="00D01F9F">
        <w:trPr>
          <w:trHeight w:val="315"/>
        </w:trPr>
        <w:tc>
          <w:tcPr>
            <w:tcW w:w="531" w:type="dxa"/>
            <w:noWrap/>
            <w:hideMark/>
          </w:tcPr>
          <w:p w:rsidR="00A94A8E" w:rsidRPr="00882A0C" w:rsidRDefault="00A94A8E" w:rsidP="00D01F9F">
            <w:pPr>
              <w:pStyle w:val="PlainText"/>
              <w:rPr>
                <w:sz w:val="24"/>
                <w:szCs w:val="24"/>
              </w:rPr>
            </w:pPr>
            <w:r w:rsidRPr="00882A0C">
              <w:rPr>
                <w:sz w:val="24"/>
                <w:szCs w:val="24"/>
              </w:rPr>
              <w:t> </w:t>
            </w:r>
          </w:p>
        </w:tc>
        <w:tc>
          <w:tcPr>
            <w:tcW w:w="9281" w:type="dxa"/>
            <w:gridSpan w:val="2"/>
            <w:noWrap/>
            <w:hideMark/>
          </w:tcPr>
          <w:p w:rsidR="00A94A8E" w:rsidRPr="00882A0C" w:rsidRDefault="003970D6" w:rsidP="00D01F9F">
            <w:pPr>
              <w:pStyle w:val="PlainText"/>
              <w:rPr>
                <w:b/>
                <w:bCs/>
                <w:sz w:val="24"/>
                <w:szCs w:val="24"/>
              </w:rPr>
            </w:pPr>
            <w:r>
              <w:rPr>
                <w:b/>
                <w:bCs/>
                <w:sz w:val="24"/>
                <w:szCs w:val="24"/>
              </w:rPr>
              <w:t>International and Regional O</w:t>
            </w:r>
            <w:r w:rsidR="00A94A8E" w:rsidRPr="00882A0C">
              <w:rPr>
                <w:b/>
                <w:bCs/>
                <w:sz w:val="24"/>
                <w:szCs w:val="24"/>
              </w:rPr>
              <w:t>rganizations and Networks</w:t>
            </w:r>
          </w:p>
        </w:tc>
      </w:tr>
      <w:tr w:rsidR="00A94A8E" w:rsidRPr="00882A0C" w:rsidTr="003970D6">
        <w:tc>
          <w:tcPr>
            <w:tcW w:w="531" w:type="dxa"/>
            <w:noWrap/>
            <w:hideMark/>
          </w:tcPr>
          <w:p w:rsidR="00A94A8E" w:rsidRPr="00882A0C" w:rsidRDefault="00A94A8E" w:rsidP="00D01F9F">
            <w:pPr>
              <w:pStyle w:val="PlainText"/>
              <w:rPr>
                <w:sz w:val="24"/>
                <w:szCs w:val="24"/>
              </w:rPr>
            </w:pPr>
            <w:r w:rsidRPr="00882A0C">
              <w:rPr>
                <w:sz w:val="24"/>
                <w:szCs w:val="24"/>
              </w:rPr>
              <w:t>1</w:t>
            </w:r>
          </w:p>
        </w:tc>
        <w:tc>
          <w:tcPr>
            <w:tcW w:w="2907" w:type="dxa"/>
            <w:noWrap/>
            <w:hideMark/>
          </w:tcPr>
          <w:p w:rsidR="00A94A8E" w:rsidRPr="00882A0C" w:rsidRDefault="00A94A8E" w:rsidP="00D01F9F">
            <w:pPr>
              <w:pStyle w:val="PlainText"/>
              <w:rPr>
                <w:sz w:val="24"/>
                <w:szCs w:val="24"/>
              </w:rPr>
            </w:pPr>
            <w:r w:rsidRPr="00882A0C">
              <w:rPr>
                <w:sz w:val="24"/>
                <w:szCs w:val="24"/>
              </w:rPr>
              <w:t>ACP Civil Society Forum</w:t>
            </w:r>
          </w:p>
        </w:tc>
        <w:tc>
          <w:tcPr>
            <w:tcW w:w="6374" w:type="dxa"/>
            <w:noWrap/>
            <w:hideMark/>
          </w:tcPr>
          <w:p w:rsidR="00A94A8E" w:rsidRPr="00882A0C" w:rsidRDefault="00A94A8E" w:rsidP="00D01F9F">
            <w:pPr>
              <w:pStyle w:val="PlainText"/>
              <w:rPr>
                <w:sz w:val="24"/>
                <w:szCs w:val="24"/>
              </w:rPr>
            </w:pPr>
            <w:r w:rsidRPr="00882A0C">
              <w:rPr>
                <w:sz w:val="24"/>
                <w:szCs w:val="24"/>
              </w:rPr>
              <w:t xml:space="preserve">The Forum is a coalition of 80 not-for-profit organisations working on issues relating to ACP-EU development cooperation. It seeks to cater for the diverse range civil society development issues within the wide geographic coverage of the ACP group. </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2</w:t>
            </w:r>
          </w:p>
        </w:tc>
        <w:tc>
          <w:tcPr>
            <w:tcW w:w="2907" w:type="dxa"/>
            <w:noWrap/>
            <w:hideMark/>
          </w:tcPr>
          <w:p w:rsidR="00A94A8E" w:rsidRPr="00882A0C" w:rsidRDefault="00A94A8E" w:rsidP="00D01F9F">
            <w:pPr>
              <w:pStyle w:val="PlainText"/>
              <w:rPr>
                <w:sz w:val="24"/>
                <w:szCs w:val="24"/>
              </w:rPr>
            </w:pPr>
            <w:r w:rsidRPr="00882A0C">
              <w:rPr>
                <w:sz w:val="24"/>
                <w:szCs w:val="24"/>
              </w:rPr>
              <w:t>Africa Europe Faith And Justice Network (AEFJN)</w:t>
            </w:r>
          </w:p>
        </w:tc>
        <w:tc>
          <w:tcPr>
            <w:tcW w:w="6374" w:type="dxa"/>
            <w:noWrap/>
            <w:hideMark/>
          </w:tcPr>
          <w:p w:rsidR="00A94A8E" w:rsidRPr="00882A0C" w:rsidRDefault="00A94A8E" w:rsidP="00D01F9F">
            <w:pPr>
              <w:pStyle w:val="PlainText"/>
              <w:rPr>
                <w:sz w:val="24"/>
                <w:szCs w:val="24"/>
              </w:rPr>
            </w:pPr>
            <w:r w:rsidRPr="00882A0C">
              <w:rPr>
                <w:sz w:val="24"/>
                <w:szCs w:val="24"/>
              </w:rPr>
              <w:t>AEFJN is a Faith-based International Network present in AFRICA and in EUROPE, established in 1988. AEFJN promotes economic justice between the European Union and sub-Saharan Africa so that the poor of Africa may look forward to a better future.</w:t>
            </w:r>
          </w:p>
        </w:tc>
      </w:tr>
      <w:tr w:rsidR="00A94A8E" w:rsidRPr="00882A0C" w:rsidTr="00D01F9F">
        <w:trPr>
          <w:trHeight w:val="1575"/>
        </w:trPr>
        <w:tc>
          <w:tcPr>
            <w:tcW w:w="531" w:type="dxa"/>
            <w:noWrap/>
            <w:hideMark/>
          </w:tcPr>
          <w:p w:rsidR="00A94A8E" w:rsidRPr="00882A0C" w:rsidRDefault="00A94A8E" w:rsidP="00D01F9F">
            <w:pPr>
              <w:pStyle w:val="PlainText"/>
              <w:rPr>
                <w:sz w:val="24"/>
                <w:szCs w:val="24"/>
              </w:rPr>
            </w:pPr>
            <w:r w:rsidRPr="00882A0C">
              <w:rPr>
                <w:sz w:val="24"/>
                <w:szCs w:val="24"/>
              </w:rPr>
              <w:t>3</w:t>
            </w:r>
          </w:p>
        </w:tc>
        <w:tc>
          <w:tcPr>
            <w:tcW w:w="2907" w:type="dxa"/>
            <w:noWrap/>
            <w:hideMark/>
          </w:tcPr>
          <w:p w:rsidR="00A94A8E" w:rsidRPr="00882A0C" w:rsidRDefault="00A94A8E" w:rsidP="00D01F9F">
            <w:pPr>
              <w:pStyle w:val="PlainText"/>
              <w:rPr>
                <w:sz w:val="24"/>
                <w:szCs w:val="24"/>
              </w:rPr>
            </w:pPr>
            <w:r w:rsidRPr="00882A0C">
              <w:rPr>
                <w:sz w:val="24"/>
                <w:szCs w:val="24"/>
              </w:rPr>
              <w:t>Africa Trade Network (ATN)</w:t>
            </w:r>
          </w:p>
        </w:tc>
        <w:tc>
          <w:tcPr>
            <w:tcW w:w="6374" w:type="dxa"/>
            <w:noWrap/>
            <w:hideMark/>
          </w:tcPr>
          <w:p w:rsidR="00A94A8E" w:rsidRPr="00882A0C" w:rsidRDefault="00A94A8E" w:rsidP="00D01F9F">
            <w:pPr>
              <w:pStyle w:val="PlainText"/>
              <w:rPr>
                <w:sz w:val="24"/>
                <w:szCs w:val="24"/>
              </w:rPr>
            </w:pPr>
            <w:r w:rsidRPr="00882A0C">
              <w:rPr>
                <w:sz w:val="24"/>
                <w:szCs w:val="24"/>
              </w:rPr>
              <w:t>ATN is a long-standing network of civil society organisations, working on economic justice. The ATN has observer status with the African Union, and has provided a means of increased interaction between civil society groups and African governments, including the annual Conference of African Ministers of Trade.</w:t>
            </w:r>
          </w:p>
        </w:tc>
      </w:tr>
      <w:tr w:rsidR="00A94A8E" w:rsidRPr="00A11FB7"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4</w:t>
            </w:r>
          </w:p>
        </w:tc>
        <w:tc>
          <w:tcPr>
            <w:tcW w:w="2907" w:type="dxa"/>
            <w:noWrap/>
            <w:hideMark/>
          </w:tcPr>
          <w:p w:rsidR="00A94A8E" w:rsidRPr="00882A0C" w:rsidRDefault="00A94A8E" w:rsidP="00D01F9F">
            <w:pPr>
              <w:pStyle w:val="PlainText"/>
              <w:rPr>
                <w:sz w:val="24"/>
                <w:szCs w:val="24"/>
              </w:rPr>
            </w:pPr>
            <w:r w:rsidRPr="00882A0C">
              <w:rPr>
                <w:sz w:val="24"/>
                <w:szCs w:val="24"/>
              </w:rPr>
              <w:t>Alianza Social Continental (ASC)</w:t>
            </w:r>
          </w:p>
        </w:tc>
        <w:tc>
          <w:tcPr>
            <w:tcW w:w="6374" w:type="dxa"/>
            <w:noWrap/>
            <w:hideMark/>
          </w:tcPr>
          <w:p w:rsidR="00A94A8E" w:rsidRPr="00A11FB7" w:rsidRDefault="00A94A8E" w:rsidP="00D01F9F">
            <w:pPr>
              <w:pStyle w:val="PlainText"/>
              <w:rPr>
                <w:sz w:val="24"/>
                <w:szCs w:val="24"/>
                <w:lang w:val="es-ES"/>
              </w:rPr>
            </w:pPr>
            <w:r w:rsidRPr="00A11FB7">
              <w:rPr>
                <w:sz w:val="24"/>
                <w:szCs w:val="24"/>
                <w:lang w:val="es-ES"/>
              </w:rPr>
              <w:t>La ASC es un movimiento integrado por organizaciones sociales, redes temáticas y organizaciones sectoriales de todo el hemisferio Americano, desde Canadá hasta Chile.</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5</w:t>
            </w:r>
          </w:p>
        </w:tc>
        <w:tc>
          <w:tcPr>
            <w:tcW w:w="2907" w:type="dxa"/>
            <w:noWrap/>
            <w:hideMark/>
          </w:tcPr>
          <w:p w:rsidR="00A94A8E" w:rsidRPr="00882A0C" w:rsidRDefault="00A94A8E" w:rsidP="00D01F9F">
            <w:pPr>
              <w:pStyle w:val="PlainText"/>
              <w:rPr>
                <w:sz w:val="24"/>
                <w:szCs w:val="24"/>
              </w:rPr>
            </w:pPr>
            <w:r w:rsidRPr="00882A0C">
              <w:rPr>
                <w:sz w:val="24"/>
                <w:szCs w:val="24"/>
              </w:rPr>
              <w:t>Arab NGO Network for Development (ANND)</w:t>
            </w:r>
          </w:p>
        </w:tc>
        <w:tc>
          <w:tcPr>
            <w:tcW w:w="6374" w:type="dxa"/>
            <w:noWrap/>
            <w:hideMark/>
          </w:tcPr>
          <w:p w:rsidR="00A94A8E" w:rsidRPr="00882A0C" w:rsidRDefault="00A94A8E" w:rsidP="00D01F9F">
            <w:pPr>
              <w:pStyle w:val="PlainText"/>
              <w:rPr>
                <w:sz w:val="24"/>
                <w:szCs w:val="24"/>
              </w:rPr>
            </w:pPr>
            <w:r w:rsidRPr="00882A0C">
              <w:rPr>
                <w:sz w:val="24"/>
                <w:szCs w:val="24"/>
              </w:rPr>
              <w:t>ANND is a regional network, working in 12 Arab countries with seven national networks (with an extended membership of 200 CSOs from different backgrounds) and 23 NGO members.</w:t>
            </w:r>
          </w:p>
        </w:tc>
      </w:tr>
      <w:tr w:rsidR="00A94A8E" w:rsidRPr="00882A0C" w:rsidTr="00D01F9F">
        <w:trPr>
          <w:trHeight w:val="630"/>
        </w:trPr>
        <w:tc>
          <w:tcPr>
            <w:tcW w:w="531" w:type="dxa"/>
            <w:noWrap/>
            <w:hideMark/>
          </w:tcPr>
          <w:p w:rsidR="00A94A8E" w:rsidRPr="00882A0C" w:rsidRDefault="00A94A8E" w:rsidP="00D01F9F">
            <w:pPr>
              <w:pStyle w:val="PlainText"/>
              <w:rPr>
                <w:sz w:val="24"/>
                <w:szCs w:val="24"/>
              </w:rPr>
            </w:pPr>
            <w:r w:rsidRPr="00882A0C">
              <w:rPr>
                <w:sz w:val="24"/>
                <w:szCs w:val="24"/>
              </w:rPr>
              <w:t>6</w:t>
            </w:r>
          </w:p>
        </w:tc>
        <w:tc>
          <w:tcPr>
            <w:tcW w:w="2907" w:type="dxa"/>
            <w:noWrap/>
            <w:hideMark/>
          </w:tcPr>
          <w:p w:rsidR="00A94A8E" w:rsidRPr="00882A0C" w:rsidRDefault="00A94A8E" w:rsidP="00D01F9F">
            <w:pPr>
              <w:pStyle w:val="PlainText"/>
              <w:rPr>
                <w:sz w:val="24"/>
                <w:szCs w:val="24"/>
              </w:rPr>
            </w:pPr>
            <w:r w:rsidRPr="00882A0C">
              <w:rPr>
                <w:sz w:val="24"/>
                <w:szCs w:val="24"/>
              </w:rPr>
              <w:t>Asia Pacific Mission for Migrants (APMM)</w:t>
            </w:r>
          </w:p>
        </w:tc>
        <w:tc>
          <w:tcPr>
            <w:tcW w:w="6374" w:type="dxa"/>
            <w:noWrap/>
            <w:hideMark/>
          </w:tcPr>
          <w:p w:rsidR="00A94A8E" w:rsidRPr="00882A0C" w:rsidRDefault="00A94A8E" w:rsidP="00D01F9F">
            <w:pPr>
              <w:pStyle w:val="PlainText"/>
              <w:rPr>
                <w:sz w:val="24"/>
                <w:szCs w:val="24"/>
              </w:rPr>
            </w:pPr>
            <w:r w:rsidRPr="00882A0C">
              <w:rPr>
                <w:sz w:val="24"/>
                <w:szCs w:val="24"/>
              </w:rPr>
              <w:t xml:space="preserve">A regional migrant centre working in the Asia Pacific and Middle East region. </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7</w:t>
            </w:r>
          </w:p>
        </w:tc>
        <w:tc>
          <w:tcPr>
            <w:tcW w:w="2907" w:type="dxa"/>
            <w:noWrap/>
            <w:hideMark/>
          </w:tcPr>
          <w:p w:rsidR="00A94A8E" w:rsidRPr="00882A0C" w:rsidRDefault="00A94A8E" w:rsidP="00D01F9F">
            <w:pPr>
              <w:pStyle w:val="PlainText"/>
              <w:rPr>
                <w:sz w:val="24"/>
                <w:szCs w:val="24"/>
              </w:rPr>
            </w:pPr>
            <w:r w:rsidRPr="00882A0C">
              <w:rPr>
                <w:sz w:val="24"/>
                <w:szCs w:val="24"/>
              </w:rPr>
              <w:t>Asia Pacific Research Network (APRN)</w:t>
            </w:r>
          </w:p>
        </w:tc>
        <w:tc>
          <w:tcPr>
            <w:tcW w:w="6374" w:type="dxa"/>
            <w:noWrap/>
            <w:hideMark/>
          </w:tcPr>
          <w:p w:rsidR="00A94A8E" w:rsidRPr="00882A0C" w:rsidRDefault="00A94A8E" w:rsidP="00D01F9F">
            <w:pPr>
              <w:pStyle w:val="PlainText"/>
              <w:rPr>
                <w:sz w:val="24"/>
                <w:szCs w:val="24"/>
              </w:rPr>
            </w:pPr>
            <w:r w:rsidRPr="00882A0C">
              <w:rPr>
                <w:sz w:val="24"/>
                <w:szCs w:val="24"/>
              </w:rPr>
              <w:t>APRN is a network of leading research NGOs in the Asia-Pacific. It is active in promoting exchange, coordination and capacity building support in research.</w:t>
            </w:r>
          </w:p>
        </w:tc>
      </w:tr>
      <w:tr w:rsidR="00A94A8E" w:rsidRPr="00882A0C" w:rsidTr="00D01F9F">
        <w:trPr>
          <w:trHeight w:val="1500"/>
        </w:trPr>
        <w:tc>
          <w:tcPr>
            <w:tcW w:w="531" w:type="dxa"/>
            <w:noWrap/>
            <w:hideMark/>
          </w:tcPr>
          <w:p w:rsidR="00A94A8E" w:rsidRPr="00882A0C" w:rsidRDefault="00A94A8E" w:rsidP="00D01F9F">
            <w:pPr>
              <w:pStyle w:val="PlainText"/>
              <w:rPr>
                <w:sz w:val="24"/>
                <w:szCs w:val="24"/>
              </w:rPr>
            </w:pPr>
            <w:r w:rsidRPr="00882A0C">
              <w:rPr>
                <w:sz w:val="24"/>
                <w:szCs w:val="24"/>
              </w:rPr>
              <w:t>8</w:t>
            </w:r>
          </w:p>
        </w:tc>
        <w:tc>
          <w:tcPr>
            <w:tcW w:w="2907" w:type="dxa"/>
            <w:noWrap/>
            <w:hideMark/>
          </w:tcPr>
          <w:p w:rsidR="00A94A8E" w:rsidRPr="00882A0C" w:rsidRDefault="00A94A8E" w:rsidP="00D01F9F">
            <w:pPr>
              <w:pStyle w:val="PlainText"/>
              <w:rPr>
                <w:sz w:val="24"/>
                <w:szCs w:val="24"/>
              </w:rPr>
            </w:pPr>
            <w:r w:rsidRPr="00882A0C">
              <w:rPr>
                <w:sz w:val="24"/>
                <w:szCs w:val="24"/>
              </w:rPr>
              <w:t>Asian Peasant Coalition (APC)</w:t>
            </w:r>
          </w:p>
        </w:tc>
        <w:tc>
          <w:tcPr>
            <w:tcW w:w="6374" w:type="dxa"/>
            <w:noWrap/>
            <w:hideMark/>
          </w:tcPr>
          <w:p w:rsidR="00A94A8E" w:rsidRPr="00882A0C" w:rsidRDefault="00A94A8E" w:rsidP="00D01F9F">
            <w:pPr>
              <w:pStyle w:val="PlainText"/>
              <w:rPr>
                <w:sz w:val="24"/>
                <w:szCs w:val="24"/>
              </w:rPr>
            </w:pPr>
            <w:r w:rsidRPr="00882A0C">
              <w:rPr>
                <w:sz w:val="24"/>
                <w:szCs w:val="24"/>
              </w:rPr>
              <w:t xml:space="preserve">APC is a regional network of peasants, agricultural workers, dalits, pastoralist, indigenous peoples, peasant women and rural youth representing more than 15 million members coming from 34 organizations in 9 countries in Asia. The APC advocates for genuine agrarian reform and food sovereignty. </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9</w:t>
            </w:r>
          </w:p>
        </w:tc>
        <w:tc>
          <w:tcPr>
            <w:tcW w:w="2907" w:type="dxa"/>
            <w:noWrap/>
            <w:hideMark/>
          </w:tcPr>
          <w:p w:rsidR="00A94A8E" w:rsidRPr="00882A0C" w:rsidRDefault="00A94A8E" w:rsidP="00D01F9F">
            <w:pPr>
              <w:pStyle w:val="PlainText"/>
              <w:rPr>
                <w:sz w:val="24"/>
                <w:szCs w:val="24"/>
              </w:rPr>
            </w:pPr>
            <w:r w:rsidRPr="00882A0C">
              <w:rPr>
                <w:sz w:val="24"/>
                <w:szCs w:val="24"/>
              </w:rPr>
              <w:t>Association for Women's Rights in Development (AWID)</w:t>
            </w:r>
          </w:p>
        </w:tc>
        <w:tc>
          <w:tcPr>
            <w:tcW w:w="6374" w:type="dxa"/>
            <w:noWrap/>
            <w:hideMark/>
          </w:tcPr>
          <w:p w:rsidR="00A94A8E" w:rsidRPr="00882A0C" w:rsidRDefault="00A94A8E" w:rsidP="00D01F9F">
            <w:pPr>
              <w:pStyle w:val="PlainText"/>
              <w:rPr>
                <w:sz w:val="24"/>
                <w:szCs w:val="24"/>
              </w:rPr>
            </w:pPr>
            <w:r w:rsidRPr="00882A0C">
              <w:rPr>
                <w:sz w:val="24"/>
                <w:szCs w:val="24"/>
              </w:rPr>
              <w:t>AWID is an international, feminist, membership organization committed to achieving gender equality, sustainable development and women's human rights. A dynamic network of women and men around the world, AWID members are researchers, academics, students, educators, activists, business people, policy-makers, development practitioners, funders, and more.</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10</w:t>
            </w:r>
          </w:p>
        </w:tc>
        <w:tc>
          <w:tcPr>
            <w:tcW w:w="2907" w:type="dxa"/>
            <w:noWrap/>
            <w:hideMark/>
          </w:tcPr>
          <w:p w:rsidR="00A94A8E" w:rsidRPr="00A11FB7" w:rsidRDefault="00A94A8E" w:rsidP="00D01F9F">
            <w:pPr>
              <w:pStyle w:val="PlainText"/>
              <w:rPr>
                <w:sz w:val="24"/>
                <w:szCs w:val="24"/>
                <w:lang w:val="fr-FR"/>
              </w:rPr>
            </w:pPr>
            <w:r w:rsidRPr="00A11FB7">
              <w:rPr>
                <w:sz w:val="24"/>
                <w:szCs w:val="24"/>
                <w:lang w:val="fr-FR"/>
              </w:rPr>
              <w:t xml:space="preserve">Association pour la Taxation des Transactions financière et l'Aide aux Citoyens - (ATTAC) </w:t>
            </w:r>
            <w:proofErr w:type="spellStart"/>
            <w:r w:rsidRPr="00A11FB7">
              <w:rPr>
                <w:sz w:val="24"/>
                <w:szCs w:val="24"/>
                <w:lang w:val="fr-FR"/>
              </w:rPr>
              <w:t>European</w:t>
            </w:r>
            <w:proofErr w:type="spellEnd"/>
            <w:r w:rsidRPr="00A11FB7">
              <w:rPr>
                <w:sz w:val="24"/>
                <w:szCs w:val="24"/>
                <w:lang w:val="fr-FR"/>
              </w:rPr>
              <w:t xml:space="preserve"> Network</w:t>
            </w:r>
          </w:p>
        </w:tc>
        <w:tc>
          <w:tcPr>
            <w:tcW w:w="6374" w:type="dxa"/>
            <w:noWrap/>
            <w:hideMark/>
          </w:tcPr>
          <w:p w:rsidR="00A94A8E" w:rsidRPr="00882A0C" w:rsidRDefault="00A94A8E" w:rsidP="00D01F9F">
            <w:pPr>
              <w:pStyle w:val="PlainText"/>
              <w:rPr>
                <w:sz w:val="24"/>
                <w:szCs w:val="24"/>
              </w:rPr>
            </w:pPr>
            <w:r w:rsidRPr="00882A0C">
              <w:rPr>
                <w:sz w:val="24"/>
                <w:szCs w:val="24"/>
              </w:rPr>
              <w:t xml:space="preserve">ATTAC is an international organization involved in the alter-globalization movement. We oppose neo-liberal globalization and develop social, ecological, and democratic alternatives so as to guarantee fundamental rights for all. </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11</w:t>
            </w:r>
          </w:p>
        </w:tc>
        <w:tc>
          <w:tcPr>
            <w:tcW w:w="2907" w:type="dxa"/>
            <w:noWrap/>
            <w:hideMark/>
          </w:tcPr>
          <w:p w:rsidR="00A94A8E" w:rsidRPr="00A11FB7" w:rsidRDefault="00A94A8E" w:rsidP="00D01F9F">
            <w:pPr>
              <w:pStyle w:val="PlainText"/>
              <w:rPr>
                <w:sz w:val="24"/>
                <w:szCs w:val="24"/>
                <w:lang w:val="fr-FR"/>
              </w:rPr>
            </w:pPr>
            <w:proofErr w:type="spellStart"/>
            <w:r w:rsidRPr="00A11FB7">
              <w:rPr>
                <w:sz w:val="24"/>
                <w:szCs w:val="24"/>
                <w:lang w:val="fr-FR"/>
              </w:rPr>
              <w:t>Centrepour</w:t>
            </w:r>
            <w:proofErr w:type="spellEnd"/>
            <w:r w:rsidRPr="00A11FB7">
              <w:rPr>
                <w:sz w:val="24"/>
                <w:szCs w:val="24"/>
                <w:lang w:val="fr-FR"/>
              </w:rPr>
              <w:t xml:space="preserve"> la </w:t>
            </w:r>
            <w:proofErr w:type="spellStart"/>
            <w:r w:rsidRPr="00A11FB7">
              <w:rPr>
                <w:sz w:val="24"/>
                <w:szCs w:val="24"/>
                <w:lang w:val="fr-FR"/>
              </w:rPr>
              <w:t>Defense</w:t>
            </w:r>
            <w:proofErr w:type="spellEnd"/>
            <w:r w:rsidRPr="00A11FB7">
              <w:rPr>
                <w:sz w:val="24"/>
                <w:szCs w:val="24"/>
                <w:lang w:val="fr-FR"/>
              </w:rPr>
              <w:t xml:space="preserve"> des Droits de l'Homme et de la </w:t>
            </w:r>
            <w:proofErr w:type="spellStart"/>
            <w:r w:rsidRPr="00A11FB7">
              <w:rPr>
                <w:sz w:val="24"/>
                <w:szCs w:val="24"/>
                <w:lang w:val="fr-FR"/>
              </w:rPr>
              <w:t>Democratie</w:t>
            </w:r>
            <w:proofErr w:type="spellEnd"/>
            <w:r w:rsidRPr="00A11FB7">
              <w:rPr>
                <w:sz w:val="24"/>
                <w:szCs w:val="24"/>
                <w:lang w:val="fr-FR"/>
              </w:rPr>
              <w:t xml:space="preserve"> en Afrique(CDDHDA)</w:t>
            </w:r>
          </w:p>
        </w:tc>
        <w:tc>
          <w:tcPr>
            <w:tcW w:w="6374" w:type="dxa"/>
            <w:noWrap/>
            <w:hideMark/>
          </w:tcPr>
          <w:p w:rsidR="00A94A8E" w:rsidRPr="00882A0C" w:rsidRDefault="00A94A8E" w:rsidP="00D01F9F">
            <w:pPr>
              <w:pStyle w:val="PlainText"/>
              <w:rPr>
                <w:sz w:val="24"/>
                <w:szCs w:val="24"/>
              </w:rPr>
            </w:pPr>
            <w:r w:rsidRPr="00882A0C">
              <w:rPr>
                <w:sz w:val="24"/>
                <w:szCs w:val="24"/>
              </w:rPr>
              <w:t>CDDHDA works to ensure fundamental of Human Rights of individuals and the people are not violated in Africa and genuine democracy is established in every country in the continent.</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12</w:t>
            </w:r>
          </w:p>
        </w:tc>
        <w:tc>
          <w:tcPr>
            <w:tcW w:w="2907" w:type="dxa"/>
            <w:noWrap/>
            <w:hideMark/>
          </w:tcPr>
          <w:p w:rsidR="00A94A8E" w:rsidRPr="00882A0C" w:rsidRDefault="00A94A8E" w:rsidP="00D01F9F">
            <w:pPr>
              <w:pStyle w:val="PlainText"/>
              <w:rPr>
                <w:sz w:val="24"/>
                <w:szCs w:val="24"/>
              </w:rPr>
            </w:pPr>
            <w:r w:rsidRPr="00882A0C">
              <w:rPr>
                <w:sz w:val="24"/>
                <w:szCs w:val="24"/>
              </w:rPr>
              <w:t>Committee for the Cancellation of the Third World Debt (CADTM)</w:t>
            </w:r>
          </w:p>
        </w:tc>
        <w:tc>
          <w:tcPr>
            <w:tcW w:w="6374" w:type="dxa"/>
            <w:noWrap/>
            <w:hideMark/>
          </w:tcPr>
          <w:p w:rsidR="00A94A8E" w:rsidRPr="00882A0C" w:rsidRDefault="00A94A8E" w:rsidP="00D01F9F">
            <w:pPr>
              <w:pStyle w:val="PlainText"/>
              <w:rPr>
                <w:sz w:val="24"/>
                <w:szCs w:val="24"/>
              </w:rPr>
            </w:pPr>
            <w:r w:rsidRPr="00882A0C">
              <w:rPr>
                <w:sz w:val="24"/>
                <w:szCs w:val="24"/>
              </w:rPr>
              <w:t>CADTM</w:t>
            </w:r>
            <w:r w:rsidR="00A11FB7">
              <w:rPr>
                <w:sz w:val="24"/>
                <w:szCs w:val="24"/>
              </w:rPr>
              <w:t xml:space="preserve"> </w:t>
            </w:r>
            <w:r w:rsidRPr="00882A0C">
              <w:rPr>
                <w:sz w:val="24"/>
                <w:szCs w:val="24"/>
              </w:rPr>
              <w:t>is an international network of individuals and local committees from across Europe and Latin America, Africa and Asia. It was founded in Belgium on 15th March 1990. Its main preoccupation, besides the debt issue, is the planning of activities and radical alternatives for the creation of a world respectful of people’s fundamental rights, needs and liberties.</w:t>
            </w:r>
          </w:p>
        </w:tc>
      </w:tr>
      <w:tr w:rsidR="00A94A8E" w:rsidRPr="00A11FB7" w:rsidTr="00D01F9F">
        <w:trPr>
          <w:trHeight w:val="1575"/>
        </w:trPr>
        <w:tc>
          <w:tcPr>
            <w:tcW w:w="531" w:type="dxa"/>
            <w:noWrap/>
            <w:hideMark/>
          </w:tcPr>
          <w:p w:rsidR="00A94A8E" w:rsidRPr="00882A0C" w:rsidRDefault="00A94A8E" w:rsidP="00D01F9F">
            <w:pPr>
              <w:pStyle w:val="PlainText"/>
              <w:rPr>
                <w:sz w:val="24"/>
                <w:szCs w:val="24"/>
              </w:rPr>
            </w:pPr>
            <w:r w:rsidRPr="00882A0C">
              <w:rPr>
                <w:sz w:val="24"/>
                <w:szCs w:val="24"/>
              </w:rPr>
              <w:t>13</w:t>
            </w:r>
          </w:p>
        </w:tc>
        <w:tc>
          <w:tcPr>
            <w:tcW w:w="2907" w:type="dxa"/>
            <w:noWrap/>
            <w:hideMark/>
          </w:tcPr>
          <w:p w:rsidR="00A94A8E" w:rsidRPr="00A11FB7" w:rsidRDefault="00A94A8E" w:rsidP="00D01F9F">
            <w:pPr>
              <w:pStyle w:val="PlainText"/>
              <w:rPr>
                <w:sz w:val="24"/>
                <w:szCs w:val="24"/>
                <w:lang w:val="es-ES"/>
              </w:rPr>
            </w:pPr>
            <w:r w:rsidRPr="00A11FB7">
              <w:rPr>
                <w:sz w:val="24"/>
                <w:szCs w:val="24"/>
                <w:lang w:val="es-ES"/>
              </w:rPr>
              <w:t>Coordinadora Latinoamericana de Trabajadores de los Servicios Públicos (CLATSEP)</w:t>
            </w:r>
          </w:p>
        </w:tc>
        <w:tc>
          <w:tcPr>
            <w:tcW w:w="6374" w:type="dxa"/>
            <w:noWrap/>
            <w:hideMark/>
          </w:tcPr>
          <w:p w:rsidR="00A94A8E" w:rsidRPr="00A11FB7" w:rsidRDefault="00A94A8E" w:rsidP="00D01F9F">
            <w:pPr>
              <w:pStyle w:val="PlainText"/>
              <w:rPr>
                <w:sz w:val="24"/>
                <w:szCs w:val="24"/>
                <w:lang w:val="es-ES"/>
              </w:rPr>
            </w:pPr>
            <w:r w:rsidRPr="00A11FB7">
              <w:rPr>
                <w:sz w:val="24"/>
                <w:szCs w:val="24"/>
                <w:lang w:val="es-ES"/>
              </w:rPr>
              <w:t>CLATSEP es una organización regional de América Latina y el Caribe, con presencia en 15 países de la región, creada en 1970, en ese momento dentro de la CLAT para proteger los derechos de los trabajadores de los servicios públicos y privados. Hoy en día es independiente e integrada de sus afiliados con el ISP, el CLATE.</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14</w:t>
            </w:r>
          </w:p>
        </w:tc>
        <w:tc>
          <w:tcPr>
            <w:tcW w:w="2907" w:type="dxa"/>
            <w:noWrap/>
            <w:hideMark/>
          </w:tcPr>
          <w:p w:rsidR="00A94A8E" w:rsidRPr="00882A0C" w:rsidRDefault="00A94A8E" w:rsidP="00D01F9F">
            <w:pPr>
              <w:pStyle w:val="PlainText"/>
              <w:rPr>
                <w:sz w:val="24"/>
                <w:szCs w:val="24"/>
              </w:rPr>
            </w:pPr>
            <w:r w:rsidRPr="00882A0C">
              <w:rPr>
                <w:sz w:val="24"/>
                <w:szCs w:val="24"/>
              </w:rPr>
              <w:t>Development Alternatives with Women for a New Era (DAWN)</w:t>
            </w:r>
          </w:p>
        </w:tc>
        <w:tc>
          <w:tcPr>
            <w:tcW w:w="6374" w:type="dxa"/>
            <w:noWrap/>
            <w:hideMark/>
          </w:tcPr>
          <w:p w:rsidR="00A94A8E" w:rsidRPr="00882A0C" w:rsidRDefault="00A94A8E" w:rsidP="00D01F9F">
            <w:pPr>
              <w:pStyle w:val="PlainText"/>
              <w:rPr>
                <w:sz w:val="24"/>
                <w:szCs w:val="24"/>
              </w:rPr>
            </w:pPr>
            <w:r w:rsidRPr="00882A0C">
              <w:rPr>
                <w:sz w:val="24"/>
                <w:szCs w:val="24"/>
              </w:rPr>
              <w:t>DAWN is a network of feminist scholars, researchers and activists from the economic South working for economic and gender justice and sustainable and democratic development.</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15</w:t>
            </w:r>
          </w:p>
        </w:tc>
        <w:tc>
          <w:tcPr>
            <w:tcW w:w="2907" w:type="dxa"/>
            <w:noWrap/>
            <w:hideMark/>
          </w:tcPr>
          <w:p w:rsidR="00A94A8E" w:rsidRPr="00882A0C" w:rsidRDefault="00A94A8E" w:rsidP="00D01F9F">
            <w:pPr>
              <w:pStyle w:val="PlainText"/>
              <w:rPr>
                <w:sz w:val="24"/>
                <w:szCs w:val="24"/>
              </w:rPr>
            </w:pPr>
            <w:r w:rsidRPr="00882A0C">
              <w:rPr>
                <w:sz w:val="24"/>
                <w:szCs w:val="24"/>
              </w:rPr>
              <w:t>Dignity International</w:t>
            </w:r>
          </w:p>
        </w:tc>
        <w:tc>
          <w:tcPr>
            <w:tcW w:w="6374" w:type="dxa"/>
            <w:noWrap/>
            <w:hideMark/>
          </w:tcPr>
          <w:p w:rsidR="00A94A8E" w:rsidRPr="00882A0C" w:rsidRDefault="00A94A8E" w:rsidP="00D01F9F">
            <w:pPr>
              <w:pStyle w:val="PlainText"/>
              <w:rPr>
                <w:sz w:val="24"/>
                <w:szCs w:val="24"/>
              </w:rPr>
            </w:pPr>
            <w:r w:rsidRPr="00882A0C">
              <w:rPr>
                <w:sz w:val="24"/>
                <w:szCs w:val="24"/>
              </w:rPr>
              <w:t xml:space="preserve">Dignity International’s vision is of a world in which everyone enjoys human rights and lives in dignity; free from fear, poverty and discrimination. Dignity International advocates with, connects, and supports the empowerment of deprived and struggling communities in claiming their human rights, and creating social justice around the world. </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16</w:t>
            </w:r>
          </w:p>
        </w:tc>
        <w:tc>
          <w:tcPr>
            <w:tcW w:w="2907" w:type="dxa"/>
            <w:noWrap/>
            <w:hideMark/>
          </w:tcPr>
          <w:p w:rsidR="00A94A8E" w:rsidRPr="00882A0C" w:rsidRDefault="00A94A8E" w:rsidP="00D01F9F">
            <w:pPr>
              <w:pStyle w:val="PlainText"/>
              <w:rPr>
                <w:sz w:val="24"/>
                <w:szCs w:val="24"/>
              </w:rPr>
            </w:pPr>
            <w:r w:rsidRPr="00882A0C">
              <w:rPr>
                <w:sz w:val="24"/>
                <w:szCs w:val="24"/>
              </w:rPr>
              <w:t>Eastern and Southern Africa Small-scale Farmer’s Forum (ESAFF)</w:t>
            </w:r>
          </w:p>
        </w:tc>
        <w:tc>
          <w:tcPr>
            <w:tcW w:w="6374" w:type="dxa"/>
            <w:noWrap/>
            <w:hideMark/>
          </w:tcPr>
          <w:p w:rsidR="00A94A8E" w:rsidRPr="00882A0C" w:rsidRDefault="00A94A8E" w:rsidP="00D01F9F">
            <w:pPr>
              <w:pStyle w:val="PlainText"/>
              <w:rPr>
                <w:sz w:val="24"/>
                <w:szCs w:val="24"/>
              </w:rPr>
            </w:pPr>
            <w:r w:rsidRPr="00882A0C">
              <w:rPr>
                <w:sz w:val="24"/>
                <w:szCs w:val="24"/>
              </w:rPr>
              <w:t>ESAFF is a network of small holder farmers that advocate for policy, practice and attitude change that reflects the needs, aspirations, and development of small-scale farmers in east and southern Africa. ESAFF operates in 13 countries.</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17</w:t>
            </w:r>
          </w:p>
        </w:tc>
        <w:tc>
          <w:tcPr>
            <w:tcW w:w="2907" w:type="dxa"/>
            <w:noWrap/>
            <w:hideMark/>
          </w:tcPr>
          <w:p w:rsidR="00A94A8E" w:rsidRPr="00882A0C" w:rsidRDefault="00A94A8E" w:rsidP="00D01F9F">
            <w:pPr>
              <w:pStyle w:val="PlainText"/>
              <w:rPr>
                <w:sz w:val="24"/>
                <w:szCs w:val="24"/>
              </w:rPr>
            </w:pPr>
            <w:r w:rsidRPr="00882A0C">
              <w:rPr>
                <w:sz w:val="24"/>
                <w:szCs w:val="24"/>
              </w:rPr>
              <w:t>Education International (EI)</w:t>
            </w:r>
          </w:p>
        </w:tc>
        <w:tc>
          <w:tcPr>
            <w:tcW w:w="6374" w:type="dxa"/>
            <w:noWrap/>
            <w:hideMark/>
          </w:tcPr>
          <w:p w:rsidR="00A94A8E" w:rsidRPr="00882A0C" w:rsidRDefault="00A94A8E" w:rsidP="00D01F9F">
            <w:pPr>
              <w:pStyle w:val="PlainText"/>
              <w:rPr>
                <w:sz w:val="24"/>
                <w:szCs w:val="24"/>
              </w:rPr>
            </w:pPr>
            <w:r w:rsidRPr="00882A0C">
              <w:rPr>
                <w:sz w:val="24"/>
                <w:szCs w:val="24"/>
              </w:rPr>
              <w:t>Education International is the global federation of unions representing 30 million teachers and education workers in more than 170 countries and territories.</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18</w:t>
            </w:r>
          </w:p>
        </w:tc>
        <w:tc>
          <w:tcPr>
            <w:tcW w:w="2907" w:type="dxa"/>
            <w:noWrap/>
            <w:hideMark/>
          </w:tcPr>
          <w:p w:rsidR="00A94A8E" w:rsidRPr="00882A0C" w:rsidRDefault="00A94A8E" w:rsidP="00D01F9F">
            <w:pPr>
              <w:pStyle w:val="PlainText"/>
              <w:rPr>
                <w:sz w:val="24"/>
                <w:szCs w:val="24"/>
              </w:rPr>
            </w:pPr>
            <w:r w:rsidRPr="00882A0C">
              <w:rPr>
                <w:sz w:val="24"/>
                <w:szCs w:val="24"/>
              </w:rPr>
              <w:t>European Federation of Public Services Unions (EPSU)</w:t>
            </w:r>
          </w:p>
        </w:tc>
        <w:tc>
          <w:tcPr>
            <w:tcW w:w="6374" w:type="dxa"/>
            <w:noWrap/>
            <w:hideMark/>
          </w:tcPr>
          <w:p w:rsidR="00A94A8E" w:rsidRPr="00882A0C" w:rsidRDefault="00A94A8E" w:rsidP="00D01F9F">
            <w:pPr>
              <w:pStyle w:val="PlainText"/>
              <w:rPr>
                <w:sz w:val="24"/>
                <w:szCs w:val="24"/>
              </w:rPr>
            </w:pPr>
            <w:r w:rsidRPr="00882A0C">
              <w:rPr>
                <w:sz w:val="24"/>
                <w:szCs w:val="24"/>
              </w:rPr>
              <w:t>EPSU is the largest federation of the ETUC and comprises 8 million public service workers from over 265 trade unions; EPSU organises workers in the energy, water and waste sectors, health and social services and local and national administration, in all European countries including in the EU’s Eastern Neighborhood. EPSU is the recognized regional organization of Public Services International (PSI).</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19</w:t>
            </w:r>
          </w:p>
        </w:tc>
        <w:tc>
          <w:tcPr>
            <w:tcW w:w="2907" w:type="dxa"/>
            <w:hideMark/>
          </w:tcPr>
          <w:p w:rsidR="00A94A8E" w:rsidRPr="00882A0C" w:rsidRDefault="00A94A8E" w:rsidP="00D01F9F">
            <w:pPr>
              <w:pStyle w:val="PlainText"/>
              <w:rPr>
                <w:sz w:val="24"/>
                <w:szCs w:val="24"/>
              </w:rPr>
            </w:pPr>
            <w:r w:rsidRPr="00882A0C">
              <w:rPr>
                <w:sz w:val="24"/>
                <w:szCs w:val="24"/>
              </w:rPr>
              <w:t>European Water Movement</w:t>
            </w:r>
          </w:p>
        </w:tc>
        <w:tc>
          <w:tcPr>
            <w:tcW w:w="6374" w:type="dxa"/>
            <w:noWrap/>
            <w:hideMark/>
          </w:tcPr>
          <w:p w:rsidR="00A94A8E" w:rsidRPr="00882A0C" w:rsidRDefault="00A94A8E" w:rsidP="00D01F9F">
            <w:pPr>
              <w:pStyle w:val="PlainText"/>
              <w:rPr>
                <w:sz w:val="24"/>
                <w:szCs w:val="24"/>
              </w:rPr>
            </w:pPr>
            <w:r w:rsidRPr="00882A0C">
              <w:rPr>
                <w:sz w:val="24"/>
                <w:szCs w:val="24"/>
              </w:rPr>
              <w:t>The European Water Movement is an open, inclusive and pluralistic network whose goal is to reinforce the recognition of water as a commons and as a fundamental universal right. The movement is united to fight against privatisation and commodification of this vital good, and to construct a public and communal management of water, founded on the democratic participation of citizens and of workers.</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20</w:t>
            </w:r>
          </w:p>
        </w:tc>
        <w:tc>
          <w:tcPr>
            <w:tcW w:w="2907" w:type="dxa"/>
            <w:noWrap/>
            <w:hideMark/>
          </w:tcPr>
          <w:p w:rsidR="00A94A8E" w:rsidRPr="00882A0C" w:rsidRDefault="00A94A8E" w:rsidP="00D01F9F">
            <w:pPr>
              <w:pStyle w:val="PlainText"/>
              <w:rPr>
                <w:sz w:val="24"/>
                <w:szCs w:val="24"/>
              </w:rPr>
            </w:pPr>
            <w:r w:rsidRPr="00882A0C">
              <w:rPr>
                <w:sz w:val="24"/>
                <w:szCs w:val="24"/>
              </w:rPr>
              <w:t>Food &amp; Water Europe</w:t>
            </w:r>
          </w:p>
        </w:tc>
        <w:tc>
          <w:tcPr>
            <w:tcW w:w="6374" w:type="dxa"/>
            <w:noWrap/>
            <w:hideMark/>
          </w:tcPr>
          <w:p w:rsidR="00A94A8E" w:rsidRPr="00882A0C" w:rsidRDefault="00A94A8E" w:rsidP="00D01F9F">
            <w:pPr>
              <w:pStyle w:val="PlainText"/>
              <w:rPr>
                <w:sz w:val="24"/>
                <w:szCs w:val="24"/>
              </w:rPr>
            </w:pPr>
            <w:r w:rsidRPr="00882A0C">
              <w:rPr>
                <w:sz w:val="24"/>
                <w:szCs w:val="24"/>
              </w:rPr>
              <w:t>Food &amp; Water Europe monitors the practices of multinational corporations that impact our food and water. We work with grassroots organizations around the world to create a genuinely economically and environmentally viable future.</w:t>
            </w:r>
          </w:p>
        </w:tc>
      </w:tr>
      <w:tr w:rsidR="00A94A8E" w:rsidRPr="00882A0C" w:rsidTr="00D01F9F">
        <w:trPr>
          <w:trHeight w:val="1575"/>
        </w:trPr>
        <w:tc>
          <w:tcPr>
            <w:tcW w:w="531" w:type="dxa"/>
            <w:noWrap/>
            <w:hideMark/>
          </w:tcPr>
          <w:p w:rsidR="00A94A8E" w:rsidRPr="00882A0C" w:rsidRDefault="00A94A8E" w:rsidP="00D01F9F">
            <w:pPr>
              <w:pStyle w:val="PlainText"/>
              <w:rPr>
                <w:sz w:val="24"/>
                <w:szCs w:val="24"/>
              </w:rPr>
            </w:pPr>
            <w:r w:rsidRPr="00882A0C">
              <w:rPr>
                <w:sz w:val="24"/>
                <w:szCs w:val="24"/>
              </w:rPr>
              <w:t>21</w:t>
            </w:r>
          </w:p>
        </w:tc>
        <w:tc>
          <w:tcPr>
            <w:tcW w:w="2907" w:type="dxa"/>
            <w:noWrap/>
            <w:hideMark/>
          </w:tcPr>
          <w:p w:rsidR="00A94A8E" w:rsidRPr="00882A0C" w:rsidRDefault="00A94A8E" w:rsidP="00D01F9F">
            <w:pPr>
              <w:pStyle w:val="PlainText"/>
              <w:rPr>
                <w:sz w:val="24"/>
                <w:szCs w:val="24"/>
              </w:rPr>
            </w:pPr>
            <w:r w:rsidRPr="00882A0C">
              <w:rPr>
                <w:sz w:val="24"/>
                <w:szCs w:val="24"/>
              </w:rPr>
              <w:t>IBON International</w:t>
            </w:r>
          </w:p>
        </w:tc>
        <w:tc>
          <w:tcPr>
            <w:tcW w:w="6374" w:type="dxa"/>
            <w:noWrap/>
            <w:hideMark/>
          </w:tcPr>
          <w:p w:rsidR="00A94A8E" w:rsidRPr="00882A0C" w:rsidRDefault="00A94A8E" w:rsidP="00D01F9F">
            <w:pPr>
              <w:pStyle w:val="PlainText"/>
              <w:rPr>
                <w:sz w:val="24"/>
                <w:szCs w:val="24"/>
              </w:rPr>
            </w:pPr>
            <w:r w:rsidRPr="00882A0C">
              <w:rPr>
                <w:sz w:val="24"/>
                <w:szCs w:val="24"/>
              </w:rPr>
              <w:t>IBON initiates and implements international programs, develops and hosts international networks, initiates and participates in international advocacy campaigns, and establishes regional and country offices. IBON strengthens links between local campaigns and advocacies to international initiatives.</w:t>
            </w:r>
          </w:p>
        </w:tc>
      </w:tr>
      <w:tr w:rsidR="00A94A8E" w:rsidRPr="00882A0C" w:rsidTr="00D01F9F">
        <w:trPr>
          <w:trHeight w:val="1575"/>
        </w:trPr>
        <w:tc>
          <w:tcPr>
            <w:tcW w:w="531" w:type="dxa"/>
            <w:noWrap/>
            <w:hideMark/>
          </w:tcPr>
          <w:p w:rsidR="00A94A8E" w:rsidRPr="00882A0C" w:rsidRDefault="00A94A8E" w:rsidP="00D01F9F">
            <w:pPr>
              <w:pStyle w:val="PlainText"/>
              <w:rPr>
                <w:sz w:val="24"/>
                <w:szCs w:val="24"/>
              </w:rPr>
            </w:pPr>
            <w:r w:rsidRPr="00882A0C">
              <w:rPr>
                <w:sz w:val="24"/>
                <w:szCs w:val="24"/>
              </w:rPr>
              <w:t>22</w:t>
            </w:r>
          </w:p>
        </w:tc>
        <w:tc>
          <w:tcPr>
            <w:tcW w:w="2907" w:type="dxa"/>
            <w:noWrap/>
            <w:hideMark/>
          </w:tcPr>
          <w:p w:rsidR="00A94A8E" w:rsidRPr="00882A0C" w:rsidRDefault="00A94A8E" w:rsidP="00D01F9F">
            <w:pPr>
              <w:pStyle w:val="PlainText"/>
              <w:rPr>
                <w:sz w:val="24"/>
                <w:szCs w:val="24"/>
              </w:rPr>
            </w:pPr>
            <w:r w:rsidRPr="00882A0C">
              <w:rPr>
                <w:sz w:val="24"/>
                <w:szCs w:val="24"/>
              </w:rPr>
              <w:t>Indigenous Peoples Movement for Self Determination and Liberation (IPMSDL)</w:t>
            </w:r>
          </w:p>
        </w:tc>
        <w:tc>
          <w:tcPr>
            <w:tcW w:w="6374" w:type="dxa"/>
            <w:noWrap/>
            <w:hideMark/>
          </w:tcPr>
          <w:p w:rsidR="00A94A8E" w:rsidRPr="00882A0C" w:rsidRDefault="00A94A8E" w:rsidP="00D01F9F">
            <w:pPr>
              <w:pStyle w:val="PlainText"/>
              <w:rPr>
                <w:sz w:val="24"/>
                <w:szCs w:val="24"/>
              </w:rPr>
            </w:pPr>
            <w:r w:rsidRPr="00882A0C">
              <w:rPr>
                <w:sz w:val="24"/>
                <w:szCs w:val="24"/>
              </w:rPr>
              <w:t>The IPMSDL is comprised of indigenous leaders and advocates from different countries in Asia, Pacific, Australia, Africa, Europe and North America. The IPMSDL stands for the right of indigenous peoples to govern ourselves and for liberation from imperialism, state oppression and human rights violations.</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23</w:t>
            </w:r>
          </w:p>
        </w:tc>
        <w:tc>
          <w:tcPr>
            <w:tcW w:w="2907" w:type="dxa"/>
            <w:noWrap/>
            <w:hideMark/>
          </w:tcPr>
          <w:p w:rsidR="00A94A8E" w:rsidRPr="00882A0C" w:rsidRDefault="00A94A8E" w:rsidP="00D01F9F">
            <w:pPr>
              <w:pStyle w:val="PlainText"/>
              <w:rPr>
                <w:sz w:val="24"/>
                <w:szCs w:val="24"/>
              </w:rPr>
            </w:pPr>
            <w:r w:rsidRPr="00882A0C">
              <w:rPr>
                <w:sz w:val="24"/>
                <w:szCs w:val="24"/>
              </w:rPr>
              <w:t>IndustriALL Global Union</w:t>
            </w:r>
          </w:p>
        </w:tc>
        <w:tc>
          <w:tcPr>
            <w:tcW w:w="6374" w:type="dxa"/>
            <w:noWrap/>
            <w:hideMark/>
          </w:tcPr>
          <w:p w:rsidR="00A94A8E" w:rsidRPr="00882A0C" w:rsidRDefault="00A94A8E" w:rsidP="00D01F9F">
            <w:pPr>
              <w:pStyle w:val="PlainText"/>
              <w:rPr>
                <w:sz w:val="24"/>
                <w:szCs w:val="24"/>
              </w:rPr>
            </w:pPr>
            <w:r w:rsidRPr="00882A0C">
              <w:rPr>
                <w:sz w:val="24"/>
                <w:szCs w:val="24"/>
              </w:rPr>
              <w:t>IndustriALL Global Union represents 50 million workers in 140 countries in the mining, energy and manufacturing sectors and is a new force in global solidarity taking up the fight for better working conditions and trade union rights around the world.</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24</w:t>
            </w:r>
          </w:p>
        </w:tc>
        <w:tc>
          <w:tcPr>
            <w:tcW w:w="2907" w:type="dxa"/>
            <w:noWrap/>
            <w:hideMark/>
          </w:tcPr>
          <w:p w:rsidR="00A94A8E" w:rsidRPr="00882A0C" w:rsidRDefault="00A94A8E" w:rsidP="00D01F9F">
            <w:pPr>
              <w:pStyle w:val="PlainText"/>
              <w:rPr>
                <w:sz w:val="24"/>
                <w:szCs w:val="24"/>
              </w:rPr>
            </w:pPr>
            <w:r w:rsidRPr="00882A0C">
              <w:rPr>
                <w:sz w:val="24"/>
                <w:szCs w:val="24"/>
              </w:rPr>
              <w:t>International Presentation Association</w:t>
            </w:r>
          </w:p>
        </w:tc>
        <w:tc>
          <w:tcPr>
            <w:tcW w:w="6374" w:type="dxa"/>
            <w:noWrap/>
            <w:hideMark/>
          </w:tcPr>
          <w:p w:rsidR="00A94A8E" w:rsidRPr="00882A0C" w:rsidRDefault="00A94A8E" w:rsidP="00D01F9F">
            <w:pPr>
              <w:pStyle w:val="PlainText"/>
              <w:rPr>
                <w:sz w:val="24"/>
                <w:szCs w:val="24"/>
              </w:rPr>
            </w:pPr>
            <w:r w:rsidRPr="00882A0C">
              <w:rPr>
                <w:sz w:val="24"/>
                <w:szCs w:val="24"/>
              </w:rPr>
              <w:t>IPA is to channel our resources so that we can speak and act in partnership with others for global justice.IPA is present in 22 countries, both of North and South.</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25</w:t>
            </w:r>
          </w:p>
        </w:tc>
        <w:tc>
          <w:tcPr>
            <w:tcW w:w="2907" w:type="dxa"/>
            <w:noWrap/>
            <w:hideMark/>
          </w:tcPr>
          <w:p w:rsidR="00A94A8E" w:rsidRPr="00882A0C" w:rsidRDefault="00A94A8E" w:rsidP="00D01F9F">
            <w:pPr>
              <w:pStyle w:val="PlainText"/>
              <w:rPr>
                <w:sz w:val="24"/>
                <w:szCs w:val="24"/>
              </w:rPr>
            </w:pPr>
            <w:r w:rsidRPr="00882A0C">
              <w:rPr>
                <w:sz w:val="24"/>
                <w:szCs w:val="24"/>
              </w:rPr>
              <w:t>International Union of Food, Agricultural, Hotel, Restaurant, Catering, Tobacco and Allied Workers' Associations (IUF)</w:t>
            </w:r>
          </w:p>
        </w:tc>
        <w:tc>
          <w:tcPr>
            <w:tcW w:w="6374" w:type="dxa"/>
            <w:noWrap/>
            <w:hideMark/>
          </w:tcPr>
          <w:p w:rsidR="00A94A8E" w:rsidRPr="00882A0C" w:rsidRDefault="00A94A8E" w:rsidP="00D01F9F">
            <w:pPr>
              <w:pStyle w:val="PlainText"/>
              <w:rPr>
                <w:sz w:val="24"/>
                <w:szCs w:val="24"/>
              </w:rPr>
            </w:pPr>
            <w:r w:rsidRPr="00882A0C">
              <w:rPr>
                <w:sz w:val="24"/>
                <w:szCs w:val="24"/>
              </w:rPr>
              <w:t>The IUF is currently composed of 385 trade unions in 123 countries representing a combined representational membership of over 12 million workers (including a financial membership of 2.6 million). It is based in Geneva, Switzerland.</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26</w:t>
            </w:r>
          </w:p>
        </w:tc>
        <w:tc>
          <w:tcPr>
            <w:tcW w:w="2907" w:type="dxa"/>
            <w:noWrap/>
            <w:hideMark/>
          </w:tcPr>
          <w:p w:rsidR="00A94A8E" w:rsidRPr="00A11FB7" w:rsidRDefault="00A94A8E" w:rsidP="00D01F9F">
            <w:pPr>
              <w:pStyle w:val="PlainText"/>
              <w:rPr>
                <w:sz w:val="24"/>
                <w:szCs w:val="24"/>
                <w:lang w:val="es-ES"/>
              </w:rPr>
            </w:pPr>
            <w:r w:rsidRPr="00A11FB7">
              <w:rPr>
                <w:sz w:val="24"/>
                <w:szCs w:val="24"/>
                <w:lang w:val="es-ES"/>
              </w:rPr>
              <w:t xml:space="preserve">La Internacional de Servicios </w:t>
            </w:r>
            <w:proofErr w:type="spellStart"/>
            <w:r w:rsidRPr="00A11FB7">
              <w:rPr>
                <w:sz w:val="24"/>
                <w:szCs w:val="24"/>
                <w:lang w:val="es-ES"/>
              </w:rPr>
              <w:t>Publicos</w:t>
            </w:r>
            <w:proofErr w:type="spellEnd"/>
            <w:r w:rsidRPr="00A11FB7">
              <w:rPr>
                <w:sz w:val="24"/>
                <w:szCs w:val="24"/>
                <w:lang w:val="es-ES"/>
              </w:rPr>
              <w:t xml:space="preserve"> Americas- ISP Americas</w:t>
            </w:r>
          </w:p>
        </w:tc>
        <w:tc>
          <w:tcPr>
            <w:tcW w:w="6374" w:type="dxa"/>
            <w:noWrap/>
            <w:hideMark/>
          </w:tcPr>
          <w:p w:rsidR="00A94A8E" w:rsidRPr="00882A0C" w:rsidRDefault="00A94A8E" w:rsidP="00D01F9F">
            <w:pPr>
              <w:pStyle w:val="PlainText"/>
              <w:rPr>
                <w:sz w:val="24"/>
                <w:szCs w:val="24"/>
              </w:rPr>
            </w:pPr>
            <w:r w:rsidRPr="00882A0C">
              <w:rPr>
                <w:sz w:val="24"/>
                <w:szCs w:val="24"/>
              </w:rPr>
              <w:t xml:space="preserve">In North, Central and South America and the Caribbean, 140 labor organizations in 35 countries are affiliated to PSI, with a total membership of about 3.3 million workers. The regional office is currently based in São Paulo, Brazil. </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27</w:t>
            </w:r>
          </w:p>
        </w:tc>
        <w:tc>
          <w:tcPr>
            <w:tcW w:w="2907" w:type="dxa"/>
            <w:noWrap/>
            <w:hideMark/>
          </w:tcPr>
          <w:p w:rsidR="00A94A8E" w:rsidRPr="00882A0C" w:rsidRDefault="00A94A8E" w:rsidP="00D01F9F">
            <w:pPr>
              <w:pStyle w:val="PlainText"/>
              <w:rPr>
                <w:sz w:val="24"/>
                <w:szCs w:val="24"/>
              </w:rPr>
            </w:pPr>
            <w:r w:rsidRPr="00882A0C">
              <w:rPr>
                <w:sz w:val="24"/>
                <w:szCs w:val="24"/>
              </w:rPr>
              <w:t>Latin American Confederation of Cooperatives and Mutual (COLACOT)</w:t>
            </w:r>
          </w:p>
        </w:tc>
        <w:tc>
          <w:tcPr>
            <w:tcW w:w="6374" w:type="dxa"/>
            <w:noWrap/>
            <w:hideMark/>
          </w:tcPr>
          <w:p w:rsidR="00A94A8E" w:rsidRPr="00882A0C" w:rsidRDefault="00A94A8E" w:rsidP="00D01F9F">
            <w:pPr>
              <w:pStyle w:val="PlainText"/>
              <w:rPr>
                <w:sz w:val="24"/>
                <w:szCs w:val="24"/>
              </w:rPr>
            </w:pPr>
            <w:r w:rsidRPr="00882A0C">
              <w:rPr>
                <w:sz w:val="24"/>
                <w:szCs w:val="24"/>
              </w:rPr>
              <w:t>International organization of cooperatives and mutuals in 22 countries in Latin America, driving the Model Social Solidarity Economy to Neoliberalism.</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28</w:t>
            </w:r>
          </w:p>
        </w:tc>
        <w:tc>
          <w:tcPr>
            <w:tcW w:w="2907" w:type="dxa"/>
            <w:noWrap/>
            <w:hideMark/>
          </w:tcPr>
          <w:p w:rsidR="00A94A8E" w:rsidRPr="00882A0C" w:rsidRDefault="00A94A8E" w:rsidP="00D01F9F">
            <w:pPr>
              <w:pStyle w:val="PlainText"/>
              <w:rPr>
                <w:sz w:val="24"/>
                <w:szCs w:val="24"/>
              </w:rPr>
            </w:pPr>
            <w:r w:rsidRPr="00882A0C">
              <w:rPr>
                <w:sz w:val="24"/>
                <w:szCs w:val="24"/>
              </w:rPr>
              <w:t>LDC Watch</w:t>
            </w:r>
          </w:p>
        </w:tc>
        <w:tc>
          <w:tcPr>
            <w:tcW w:w="6374" w:type="dxa"/>
            <w:noWrap/>
            <w:hideMark/>
          </w:tcPr>
          <w:p w:rsidR="00A94A8E" w:rsidRPr="00882A0C" w:rsidRDefault="00A94A8E" w:rsidP="00D01F9F">
            <w:pPr>
              <w:pStyle w:val="PlainText"/>
              <w:rPr>
                <w:sz w:val="24"/>
                <w:szCs w:val="24"/>
              </w:rPr>
            </w:pPr>
            <w:r w:rsidRPr="00882A0C">
              <w:rPr>
                <w:sz w:val="24"/>
                <w:szCs w:val="24"/>
              </w:rPr>
              <w:t xml:space="preserve">LDC Watch is a global alliance of national, regional and international civil society organisations (CSOs), networks and movements based in the Least Developed Countries (LDCs). </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29</w:t>
            </w:r>
          </w:p>
        </w:tc>
        <w:tc>
          <w:tcPr>
            <w:tcW w:w="2907" w:type="dxa"/>
            <w:noWrap/>
            <w:hideMark/>
          </w:tcPr>
          <w:p w:rsidR="00A94A8E" w:rsidRPr="00882A0C" w:rsidRDefault="00A94A8E" w:rsidP="00D01F9F">
            <w:pPr>
              <w:pStyle w:val="PlainText"/>
              <w:rPr>
                <w:sz w:val="24"/>
                <w:szCs w:val="24"/>
              </w:rPr>
            </w:pPr>
            <w:r w:rsidRPr="00882A0C">
              <w:rPr>
                <w:sz w:val="24"/>
                <w:szCs w:val="24"/>
              </w:rPr>
              <w:t>Marcha Mundial de las Mujeres</w:t>
            </w:r>
            <w:r>
              <w:rPr>
                <w:sz w:val="24"/>
                <w:szCs w:val="24"/>
              </w:rPr>
              <w:t>/World March of Women</w:t>
            </w:r>
          </w:p>
        </w:tc>
        <w:tc>
          <w:tcPr>
            <w:tcW w:w="6374" w:type="dxa"/>
            <w:noWrap/>
            <w:hideMark/>
          </w:tcPr>
          <w:p w:rsidR="00A94A8E" w:rsidRPr="00882A0C" w:rsidRDefault="00A94A8E" w:rsidP="00D01F9F">
            <w:pPr>
              <w:pStyle w:val="PlainText"/>
              <w:rPr>
                <w:sz w:val="24"/>
                <w:szCs w:val="24"/>
              </w:rPr>
            </w:pPr>
            <w:r w:rsidRPr="00882A0C">
              <w:rPr>
                <w:sz w:val="24"/>
                <w:szCs w:val="24"/>
              </w:rPr>
              <w:t>The World March of Women is an international feminist action movement connecting grass-roots groups and organizations working to eliminate the causes at the root of poverty and violence against women.</w:t>
            </w:r>
          </w:p>
        </w:tc>
      </w:tr>
      <w:tr w:rsidR="00A94A8E" w:rsidRPr="00A11FB7"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30</w:t>
            </w:r>
          </w:p>
        </w:tc>
        <w:tc>
          <w:tcPr>
            <w:tcW w:w="2907" w:type="dxa"/>
            <w:noWrap/>
            <w:hideMark/>
          </w:tcPr>
          <w:p w:rsidR="00A94A8E" w:rsidRPr="00A11FB7" w:rsidRDefault="00A94A8E" w:rsidP="00D01F9F">
            <w:pPr>
              <w:pStyle w:val="PlainText"/>
              <w:rPr>
                <w:sz w:val="24"/>
                <w:szCs w:val="24"/>
                <w:lang w:val="es-ES"/>
              </w:rPr>
            </w:pPr>
            <w:r w:rsidRPr="00A11FB7">
              <w:rPr>
                <w:sz w:val="24"/>
                <w:szCs w:val="24"/>
                <w:lang w:val="es-ES"/>
              </w:rPr>
              <w:t>Mesa de Coordinación Latinoamericana de Comercio Justo-RIPESS LAC (región América Latina)</w:t>
            </w:r>
          </w:p>
        </w:tc>
        <w:tc>
          <w:tcPr>
            <w:tcW w:w="6374" w:type="dxa"/>
            <w:noWrap/>
            <w:hideMark/>
          </w:tcPr>
          <w:p w:rsidR="00A94A8E" w:rsidRPr="00A11FB7" w:rsidRDefault="00A94A8E" w:rsidP="00D01F9F">
            <w:pPr>
              <w:pStyle w:val="PlainText"/>
              <w:rPr>
                <w:sz w:val="24"/>
                <w:szCs w:val="24"/>
                <w:lang w:val="es-ES"/>
              </w:rPr>
            </w:pPr>
            <w:r w:rsidRPr="00A11FB7">
              <w:rPr>
                <w:sz w:val="24"/>
                <w:szCs w:val="24"/>
                <w:lang w:val="es-ES"/>
              </w:rPr>
              <w:t>Integrada por organizaciones de comercio justo de Argentina, Bolivia, Brasil, Chile, Colombia, Ecuador, México, Perú y Uruguay. Sus tareas: articular experiencias; desarrollo de mercados; difusión de la propuesta;</w:t>
            </w:r>
            <w:r w:rsidR="00A11FB7">
              <w:rPr>
                <w:sz w:val="24"/>
                <w:szCs w:val="24"/>
                <w:lang w:val="es-ES"/>
              </w:rPr>
              <w:t xml:space="preserve"> </w:t>
            </w:r>
            <w:r w:rsidRPr="00A11FB7">
              <w:rPr>
                <w:sz w:val="24"/>
                <w:szCs w:val="24"/>
                <w:lang w:val="es-ES"/>
              </w:rPr>
              <w:t>e incidencia política.</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31</w:t>
            </w:r>
          </w:p>
        </w:tc>
        <w:tc>
          <w:tcPr>
            <w:tcW w:w="2907" w:type="dxa"/>
            <w:noWrap/>
            <w:hideMark/>
          </w:tcPr>
          <w:p w:rsidR="00A94A8E" w:rsidRPr="00882A0C" w:rsidRDefault="00A94A8E" w:rsidP="00D01F9F">
            <w:pPr>
              <w:pStyle w:val="PlainText"/>
              <w:rPr>
                <w:sz w:val="24"/>
                <w:szCs w:val="24"/>
              </w:rPr>
            </w:pPr>
            <w:r w:rsidRPr="00882A0C">
              <w:rPr>
                <w:sz w:val="24"/>
                <w:szCs w:val="24"/>
              </w:rPr>
              <w:t>Pacific Network on Globalisation (PANG)</w:t>
            </w:r>
          </w:p>
        </w:tc>
        <w:tc>
          <w:tcPr>
            <w:tcW w:w="6374" w:type="dxa"/>
            <w:noWrap/>
            <w:hideMark/>
          </w:tcPr>
          <w:p w:rsidR="00A94A8E" w:rsidRPr="00882A0C" w:rsidRDefault="00A94A8E" w:rsidP="00D01F9F">
            <w:pPr>
              <w:pStyle w:val="PlainText"/>
              <w:rPr>
                <w:sz w:val="24"/>
                <w:szCs w:val="24"/>
              </w:rPr>
            </w:pPr>
            <w:r w:rsidRPr="00882A0C">
              <w:rPr>
                <w:sz w:val="24"/>
                <w:szCs w:val="24"/>
              </w:rPr>
              <w:t>PANG is a Pacific regional network promoting economic justice in globalisation with specific attention to:1) Accountability and transparency in economic and trade policy processes, 2) Poverty eradication, 3) Equitable development and sustainable livelihoods (opportunity, access, impact) and 4) Food sovereignty and environmental sustainability.</w:t>
            </w:r>
          </w:p>
        </w:tc>
      </w:tr>
      <w:tr w:rsidR="00A94A8E" w:rsidRPr="00882A0C" w:rsidTr="00D01F9F">
        <w:trPr>
          <w:trHeight w:val="630"/>
        </w:trPr>
        <w:tc>
          <w:tcPr>
            <w:tcW w:w="531" w:type="dxa"/>
            <w:noWrap/>
            <w:hideMark/>
          </w:tcPr>
          <w:p w:rsidR="00A94A8E" w:rsidRPr="00882A0C" w:rsidRDefault="00A94A8E" w:rsidP="00D01F9F">
            <w:pPr>
              <w:pStyle w:val="PlainText"/>
              <w:rPr>
                <w:sz w:val="24"/>
                <w:szCs w:val="24"/>
              </w:rPr>
            </w:pPr>
            <w:r w:rsidRPr="00882A0C">
              <w:rPr>
                <w:sz w:val="24"/>
                <w:szCs w:val="24"/>
              </w:rPr>
              <w:t>32</w:t>
            </w:r>
          </w:p>
        </w:tc>
        <w:tc>
          <w:tcPr>
            <w:tcW w:w="2907" w:type="dxa"/>
            <w:noWrap/>
            <w:hideMark/>
          </w:tcPr>
          <w:p w:rsidR="00A94A8E" w:rsidRPr="00882A0C" w:rsidRDefault="00A94A8E" w:rsidP="00D01F9F">
            <w:pPr>
              <w:pStyle w:val="PlainText"/>
              <w:rPr>
                <w:sz w:val="24"/>
                <w:szCs w:val="24"/>
              </w:rPr>
            </w:pPr>
            <w:r w:rsidRPr="00882A0C">
              <w:rPr>
                <w:sz w:val="24"/>
                <w:szCs w:val="24"/>
              </w:rPr>
              <w:t>Pax Romana ICMICA Asia</w:t>
            </w:r>
          </w:p>
        </w:tc>
        <w:tc>
          <w:tcPr>
            <w:tcW w:w="6374" w:type="dxa"/>
            <w:noWrap/>
            <w:hideMark/>
          </w:tcPr>
          <w:p w:rsidR="00A94A8E" w:rsidRPr="00882A0C" w:rsidRDefault="00A94A8E" w:rsidP="00D01F9F">
            <w:pPr>
              <w:pStyle w:val="PlainText"/>
              <w:rPr>
                <w:sz w:val="24"/>
                <w:szCs w:val="24"/>
              </w:rPr>
            </w:pPr>
            <w:r w:rsidRPr="00882A0C">
              <w:rPr>
                <w:sz w:val="24"/>
                <w:szCs w:val="24"/>
              </w:rPr>
              <w:t>Global network of Catholic leaders committed to justice, peace and creation.</w:t>
            </w:r>
          </w:p>
        </w:tc>
      </w:tr>
      <w:tr w:rsidR="00A94A8E" w:rsidRPr="00A11FB7" w:rsidTr="00D01F9F">
        <w:trPr>
          <w:trHeight w:val="2520"/>
        </w:trPr>
        <w:tc>
          <w:tcPr>
            <w:tcW w:w="531" w:type="dxa"/>
            <w:noWrap/>
            <w:hideMark/>
          </w:tcPr>
          <w:p w:rsidR="00A94A8E" w:rsidRPr="00882A0C" w:rsidRDefault="00A94A8E" w:rsidP="00D01F9F">
            <w:pPr>
              <w:pStyle w:val="PlainText"/>
              <w:rPr>
                <w:sz w:val="24"/>
                <w:szCs w:val="24"/>
              </w:rPr>
            </w:pPr>
            <w:r w:rsidRPr="00882A0C">
              <w:rPr>
                <w:sz w:val="24"/>
                <w:szCs w:val="24"/>
              </w:rPr>
              <w:t>33</w:t>
            </w:r>
          </w:p>
        </w:tc>
        <w:tc>
          <w:tcPr>
            <w:tcW w:w="2907" w:type="dxa"/>
            <w:noWrap/>
            <w:hideMark/>
          </w:tcPr>
          <w:p w:rsidR="00A94A8E" w:rsidRPr="00A11FB7" w:rsidRDefault="00A94A8E" w:rsidP="00D01F9F">
            <w:pPr>
              <w:pStyle w:val="PlainText"/>
              <w:rPr>
                <w:sz w:val="24"/>
                <w:szCs w:val="24"/>
                <w:lang w:val="es-ES"/>
              </w:rPr>
            </w:pPr>
            <w:r w:rsidRPr="00A11FB7">
              <w:rPr>
                <w:sz w:val="24"/>
                <w:szCs w:val="24"/>
                <w:lang w:val="es-ES"/>
              </w:rPr>
              <w:t>Plataforma Interamericana de Derechos Humanos, Democracia y Desarrollo (PIDHDD)</w:t>
            </w:r>
          </w:p>
        </w:tc>
        <w:tc>
          <w:tcPr>
            <w:tcW w:w="6374" w:type="dxa"/>
            <w:noWrap/>
            <w:hideMark/>
          </w:tcPr>
          <w:p w:rsidR="00A94A8E" w:rsidRPr="00A11FB7" w:rsidRDefault="00A94A8E" w:rsidP="00D01F9F">
            <w:pPr>
              <w:pStyle w:val="PlainText"/>
              <w:rPr>
                <w:sz w:val="24"/>
                <w:szCs w:val="24"/>
                <w:lang w:val="es-ES"/>
              </w:rPr>
            </w:pPr>
            <w:r w:rsidRPr="00A11FB7">
              <w:rPr>
                <w:sz w:val="24"/>
                <w:szCs w:val="24"/>
                <w:lang w:val="es-ES"/>
              </w:rPr>
              <w:t>La PIDHDD es un actor político, conformado por Capítulos Nacionales que articulan organizaciones sociales e instituciones de la sociedad civil, que promueve la plena vigencia y realización de los derechos humanos; Actualmente, se cuenta con capítulos nacionales constituidos y en funcionamiento en 16 países del continente americano: Argentina, Bolivia, Brasil, Chile, Colombia, Dominicana, Ecuador, El Salvador, Haití, Guatemala, México, Nicaragua, Paraguay, Perú, Uruguay y Venezuela.</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34</w:t>
            </w:r>
          </w:p>
        </w:tc>
        <w:tc>
          <w:tcPr>
            <w:tcW w:w="2907" w:type="dxa"/>
            <w:noWrap/>
            <w:hideMark/>
          </w:tcPr>
          <w:p w:rsidR="00A94A8E" w:rsidRPr="00882A0C" w:rsidRDefault="00A94A8E" w:rsidP="00D01F9F">
            <w:pPr>
              <w:pStyle w:val="PlainText"/>
              <w:rPr>
                <w:sz w:val="24"/>
                <w:szCs w:val="24"/>
              </w:rPr>
            </w:pPr>
            <w:r w:rsidRPr="00882A0C">
              <w:rPr>
                <w:sz w:val="24"/>
                <w:szCs w:val="24"/>
              </w:rPr>
              <w:t>Public Service</w:t>
            </w:r>
            <w:r>
              <w:rPr>
                <w:sz w:val="24"/>
                <w:szCs w:val="24"/>
              </w:rPr>
              <w:t>s</w:t>
            </w:r>
            <w:r w:rsidRPr="00882A0C">
              <w:rPr>
                <w:sz w:val="24"/>
                <w:szCs w:val="24"/>
              </w:rPr>
              <w:t xml:space="preserve"> International (PSI)</w:t>
            </w:r>
          </w:p>
        </w:tc>
        <w:tc>
          <w:tcPr>
            <w:tcW w:w="6374" w:type="dxa"/>
            <w:noWrap/>
            <w:hideMark/>
          </w:tcPr>
          <w:p w:rsidR="00A94A8E" w:rsidRPr="00882A0C" w:rsidRDefault="00A94A8E" w:rsidP="00D01F9F">
            <w:pPr>
              <w:pStyle w:val="PlainText"/>
              <w:rPr>
                <w:sz w:val="24"/>
                <w:szCs w:val="24"/>
              </w:rPr>
            </w:pPr>
            <w:r w:rsidRPr="00882A0C">
              <w:rPr>
                <w:sz w:val="24"/>
                <w:szCs w:val="24"/>
              </w:rPr>
              <w:t>Public Services International (PSI) is a global trade union federation dedicated to promoting quality public services in every part of the world. PSI brings together more than 20 million workers, represented by 650 unions in 150 countries and territories.</w:t>
            </w:r>
            <w:r w:rsidR="00A11FB7">
              <w:rPr>
                <w:sz w:val="24"/>
                <w:szCs w:val="24"/>
              </w:rPr>
              <w:t xml:space="preserve"> </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35</w:t>
            </w:r>
          </w:p>
        </w:tc>
        <w:tc>
          <w:tcPr>
            <w:tcW w:w="2907" w:type="dxa"/>
            <w:noWrap/>
            <w:hideMark/>
          </w:tcPr>
          <w:p w:rsidR="00A94A8E" w:rsidRPr="00882A0C" w:rsidRDefault="00A94A8E" w:rsidP="00D01F9F">
            <w:pPr>
              <w:pStyle w:val="PlainText"/>
              <w:rPr>
                <w:sz w:val="24"/>
                <w:szCs w:val="24"/>
              </w:rPr>
            </w:pPr>
            <w:r w:rsidRPr="00882A0C">
              <w:rPr>
                <w:sz w:val="24"/>
                <w:szCs w:val="24"/>
              </w:rPr>
              <w:t>Public Services International</w:t>
            </w:r>
            <w:r w:rsidR="00A11FB7">
              <w:rPr>
                <w:sz w:val="24"/>
                <w:szCs w:val="24"/>
              </w:rPr>
              <w:t xml:space="preserve"> </w:t>
            </w:r>
            <w:r w:rsidRPr="00882A0C">
              <w:rPr>
                <w:sz w:val="24"/>
                <w:szCs w:val="24"/>
              </w:rPr>
              <w:t>(PSI) - Central America, Mexico and Dominican Republic</w:t>
            </w:r>
          </w:p>
        </w:tc>
        <w:tc>
          <w:tcPr>
            <w:tcW w:w="6374" w:type="dxa"/>
            <w:noWrap/>
            <w:hideMark/>
          </w:tcPr>
          <w:p w:rsidR="00A94A8E" w:rsidRPr="00882A0C" w:rsidRDefault="00A94A8E" w:rsidP="00D01F9F">
            <w:pPr>
              <w:pStyle w:val="PlainText"/>
              <w:rPr>
                <w:sz w:val="24"/>
                <w:szCs w:val="24"/>
              </w:rPr>
            </w:pPr>
            <w:r w:rsidRPr="00882A0C">
              <w:rPr>
                <w:sz w:val="24"/>
                <w:szCs w:val="24"/>
              </w:rPr>
              <w:t>In Central America, Mexico and the Dominican Republic 44 labor organizations in 8 countries are affiliated to PSI with a total membership of about 138,024 workers. The Subregional office is currently based in San José, Costa Rica.</w:t>
            </w:r>
          </w:p>
        </w:tc>
      </w:tr>
      <w:tr w:rsidR="00A94A8E" w:rsidRPr="00A11FB7"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36</w:t>
            </w:r>
          </w:p>
        </w:tc>
        <w:tc>
          <w:tcPr>
            <w:tcW w:w="2907" w:type="dxa"/>
            <w:noWrap/>
            <w:hideMark/>
          </w:tcPr>
          <w:p w:rsidR="00A94A8E" w:rsidRPr="00A11FB7" w:rsidRDefault="00A94A8E" w:rsidP="00D01F9F">
            <w:pPr>
              <w:pStyle w:val="PlainText"/>
              <w:rPr>
                <w:sz w:val="24"/>
                <w:szCs w:val="24"/>
                <w:lang w:val="es-ES"/>
              </w:rPr>
            </w:pPr>
            <w:r w:rsidRPr="00A11FB7">
              <w:rPr>
                <w:sz w:val="24"/>
                <w:szCs w:val="24"/>
                <w:lang w:val="es-ES"/>
              </w:rPr>
              <w:t>Red Latinoamericana Mujeres Transformando la Economía (REMTE)</w:t>
            </w:r>
          </w:p>
        </w:tc>
        <w:tc>
          <w:tcPr>
            <w:tcW w:w="6374" w:type="dxa"/>
            <w:hideMark/>
          </w:tcPr>
          <w:p w:rsidR="00A94A8E" w:rsidRPr="00A11FB7" w:rsidRDefault="00A94A8E" w:rsidP="00D01F9F">
            <w:pPr>
              <w:pStyle w:val="PlainText"/>
              <w:rPr>
                <w:sz w:val="24"/>
                <w:szCs w:val="24"/>
                <w:lang w:val="es-ES"/>
              </w:rPr>
            </w:pPr>
            <w:r w:rsidRPr="00A11FB7">
              <w:rPr>
                <w:sz w:val="24"/>
                <w:szCs w:val="24"/>
                <w:lang w:val="es-ES"/>
              </w:rPr>
              <w:t>REMTE es un espacio de articulación de redes y núcleos nacionales de once países de la región, en el que participan mujeres urbanas y rurales, de ámbitos académicos, ONG y organizaciones de base. Su propósito es contribuir a la apropiación crítica de la economía por parte de las mujeres, y a la búsqueda de alternativas basadas en la justicia económica y la justicia de género.</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37</w:t>
            </w:r>
          </w:p>
        </w:tc>
        <w:tc>
          <w:tcPr>
            <w:tcW w:w="2907" w:type="dxa"/>
            <w:noWrap/>
            <w:hideMark/>
          </w:tcPr>
          <w:p w:rsidR="00A94A8E" w:rsidRPr="00882A0C" w:rsidRDefault="00A94A8E" w:rsidP="00D01F9F">
            <w:pPr>
              <w:pStyle w:val="PlainText"/>
              <w:rPr>
                <w:sz w:val="24"/>
                <w:szCs w:val="24"/>
              </w:rPr>
            </w:pPr>
            <w:r w:rsidRPr="00882A0C">
              <w:rPr>
                <w:sz w:val="24"/>
                <w:szCs w:val="24"/>
              </w:rPr>
              <w:t>South Asia Alliance for Poverty Eradication (SAAPE)</w:t>
            </w:r>
          </w:p>
        </w:tc>
        <w:tc>
          <w:tcPr>
            <w:tcW w:w="6374" w:type="dxa"/>
            <w:hideMark/>
          </w:tcPr>
          <w:p w:rsidR="00A94A8E" w:rsidRPr="00882A0C" w:rsidRDefault="00A94A8E" w:rsidP="00D01F9F">
            <w:pPr>
              <w:pStyle w:val="PlainText"/>
              <w:rPr>
                <w:sz w:val="24"/>
                <w:szCs w:val="24"/>
              </w:rPr>
            </w:pPr>
            <w:r w:rsidRPr="00882A0C">
              <w:rPr>
                <w:sz w:val="24"/>
                <w:szCs w:val="24"/>
              </w:rPr>
              <w:t xml:space="preserve">An alliance to fight against poverty and injustice in South Asia comprising journalists, academics, trade unionists, human rights activists, NGOs and other civil society actors across the region. </w:t>
            </w:r>
          </w:p>
        </w:tc>
      </w:tr>
      <w:tr w:rsidR="00A94A8E" w:rsidRPr="00882A0C" w:rsidTr="00D01F9F">
        <w:trPr>
          <w:trHeight w:val="945"/>
        </w:trPr>
        <w:tc>
          <w:tcPr>
            <w:tcW w:w="531" w:type="dxa"/>
            <w:noWrap/>
            <w:hideMark/>
          </w:tcPr>
          <w:p w:rsidR="00A94A8E" w:rsidRPr="00882A0C" w:rsidRDefault="00A94A8E" w:rsidP="00D01F9F">
            <w:pPr>
              <w:pStyle w:val="PlainText"/>
              <w:rPr>
                <w:sz w:val="24"/>
                <w:szCs w:val="24"/>
              </w:rPr>
            </w:pPr>
            <w:r w:rsidRPr="00882A0C">
              <w:rPr>
                <w:sz w:val="24"/>
                <w:szCs w:val="24"/>
              </w:rPr>
              <w:t>38</w:t>
            </w:r>
          </w:p>
        </w:tc>
        <w:tc>
          <w:tcPr>
            <w:tcW w:w="2907" w:type="dxa"/>
            <w:noWrap/>
            <w:hideMark/>
          </w:tcPr>
          <w:p w:rsidR="00A94A8E" w:rsidRPr="00882A0C" w:rsidRDefault="00A94A8E" w:rsidP="00D01F9F">
            <w:pPr>
              <w:pStyle w:val="PlainText"/>
              <w:rPr>
                <w:sz w:val="24"/>
                <w:szCs w:val="24"/>
              </w:rPr>
            </w:pPr>
            <w:r w:rsidRPr="00882A0C">
              <w:rPr>
                <w:sz w:val="24"/>
                <w:szCs w:val="24"/>
              </w:rPr>
              <w:t>Southern and Eastern African Trade, Informati</w:t>
            </w:r>
            <w:r>
              <w:rPr>
                <w:sz w:val="24"/>
                <w:szCs w:val="24"/>
              </w:rPr>
              <w:t>on and Negotiations Institute (</w:t>
            </w:r>
            <w:r w:rsidRPr="00882A0C">
              <w:rPr>
                <w:sz w:val="24"/>
                <w:szCs w:val="24"/>
              </w:rPr>
              <w:t>SEATINI)</w:t>
            </w:r>
          </w:p>
        </w:tc>
        <w:tc>
          <w:tcPr>
            <w:tcW w:w="6374" w:type="dxa"/>
            <w:noWrap/>
            <w:hideMark/>
          </w:tcPr>
          <w:p w:rsidR="00A94A8E" w:rsidRPr="00882A0C" w:rsidRDefault="00A94A8E" w:rsidP="00D01F9F">
            <w:pPr>
              <w:pStyle w:val="PlainText"/>
              <w:rPr>
                <w:sz w:val="24"/>
                <w:szCs w:val="24"/>
              </w:rPr>
            </w:pPr>
            <w:r w:rsidRPr="00882A0C">
              <w:rPr>
                <w:sz w:val="24"/>
                <w:szCs w:val="24"/>
              </w:rPr>
              <w:t>An African initiative to strengthen Africa's capacity to take a more effective part in the emerging global trading system and to better manage the process of Globalization.</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39</w:t>
            </w:r>
          </w:p>
        </w:tc>
        <w:tc>
          <w:tcPr>
            <w:tcW w:w="2907" w:type="dxa"/>
            <w:noWrap/>
            <w:hideMark/>
          </w:tcPr>
          <w:p w:rsidR="00A94A8E" w:rsidRPr="00882A0C" w:rsidRDefault="00A94A8E" w:rsidP="00D01F9F">
            <w:pPr>
              <w:pStyle w:val="PlainText"/>
              <w:rPr>
                <w:sz w:val="24"/>
                <w:szCs w:val="24"/>
              </w:rPr>
            </w:pPr>
            <w:r w:rsidRPr="00882A0C">
              <w:rPr>
                <w:sz w:val="24"/>
                <w:szCs w:val="24"/>
              </w:rPr>
              <w:t>Transnational Institute</w:t>
            </w:r>
          </w:p>
        </w:tc>
        <w:tc>
          <w:tcPr>
            <w:tcW w:w="6374" w:type="dxa"/>
            <w:noWrap/>
            <w:hideMark/>
          </w:tcPr>
          <w:p w:rsidR="00A94A8E" w:rsidRPr="00882A0C" w:rsidRDefault="00A94A8E" w:rsidP="00D01F9F">
            <w:pPr>
              <w:pStyle w:val="PlainText"/>
              <w:rPr>
                <w:sz w:val="24"/>
                <w:szCs w:val="24"/>
              </w:rPr>
            </w:pPr>
            <w:r w:rsidRPr="00882A0C">
              <w:rPr>
                <w:sz w:val="24"/>
                <w:szCs w:val="24"/>
              </w:rPr>
              <w:t>The Transnational Institute (TNI) of Policy Studies carries out radical informed analysis on critical global issues builds alliances with social movements develops proposals for a more sustainable, just and democratic world.</w:t>
            </w:r>
          </w:p>
        </w:tc>
      </w:tr>
      <w:tr w:rsidR="00A94A8E" w:rsidRPr="00882A0C" w:rsidTr="00D01F9F">
        <w:trPr>
          <w:trHeight w:val="1260"/>
        </w:trPr>
        <w:tc>
          <w:tcPr>
            <w:tcW w:w="531" w:type="dxa"/>
            <w:noWrap/>
            <w:hideMark/>
          </w:tcPr>
          <w:p w:rsidR="00A94A8E" w:rsidRPr="00882A0C" w:rsidRDefault="00A94A8E" w:rsidP="00D01F9F">
            <w:pPr>
              <w:pStyle w:val="PlainText"/>
              <w:rPr>
                <w:sz w:val="24"/>
                <w:szCs w:val="24"/>
              </w:rPr>
            </w:pPr>
            <w:r w:rsidRPr="00882A0C">
              <w:rPr>
                <w:sz w:val="24"/>
                <w:szCs w:val="24"/>
              </w:rPr>
              <w:t>40</w:t>
            </w:r>
          </w:p>
        </w:tc>
        <w:tc>
          <w:tcPr>
            <w:tcW w:w="2907" w:type="dxa"/>
            <w:noWrap/>
            <w:hideMark/>
          </w:tcPr>
          <w:p w:rsidR="00A94A8E" w:rsidRPr="00882A0C" w:rsidRDefault="00A94A8E" w:rsidP="00D01F9F">
            <w:pPr>
              <w:pStyle w:val="PlainText"/>
              <w:rPr>
                <w:sz w:val="24"/>
                <w:szCs w:val="24"/>
              </w:rPr>
            </w:pPr>
            <w:r w:rsidRPr="00882A0C">
              <w:rPr>
                <w:sz w:val="24"/>
                <w:szCs w:val="24"/>
              </w:rPr>
              <w:t>UNI Europa</w:t>
            </w:r>
          </w:p>
        </w:tc>
        <w:tc>
          <w:tcPr>
            <w:tcW w:w="6374" w:type="dxa"/>
            <w:noWrap/>
            <w:hideMark/>
          </w:tcPr>
          <w:p w:rsidR="00A94A8E" w:rsidRPr="00882A0C" w:rsidRDefault="00A94A8E" w:rsidP="00D01F9F">
            <w:pPr>
              <w:pStyle w:val="PlainText"/>
              <w:rPr>
                <w:sz w:val="24"/>
                <w:szCs w:val="24"/>
              </w:rPr>
            </w:pPr>
            <w:r w:rsidRPr="00882A0C">
              <w:rPr>
                <w:sz w:val="24"/>
                <w:szCs w:val="24"/>
              </w:rPr>
              <w:t xml:space="preserve">UNI Europa is a European trade union federation. It unites national trade unions organising in service and skills sectors in 50 different countries. With 320 affiliated trade union organisations, UNI Europa represents 7 million workers in key service sectors. </w:t>
            </w:r>
          </w:p>
        </w:tc>
      </w:tr>
      <w:tr w:rsidR="00A94A8E" w:rsidRPr="00882A0C" w:rsidTr="00D01F9F">
        <w:trPr>
          <w:trHeight w:val="1890"/>
        </w:trPr>
        <w:tc>
          <w:tcPr>
            <w:tcW w:w="531" w:type="dxa"/>
            <w:noWrap/>
            <w:hideMark/>
          </w:tcPr>
          <w:p w:rsidR="00A94A8E" w:rsidRPr="00882A0C" w:rsidRDefault="00A94A8E" w:rsidP="00D01F9F">
            <w:pPr>
              <w:pStyle w:val="PlainText"/>
              <w:rPr>
                <w:sz w:val="24"/>
                <w:szCs w:val="24"/>
              </w:rPr>
            </w:pPr>
            <w:r w:rsidRPr="00882A0C">
              <w:rPr>
                <w:sz w:val="24"/>
                <w:szCs w:val="24"/>
              </w:rPr>
              <w:t>41</w:t>
            </w:r>
          </w:p>
        </w:tc>
        <w:tc>
          <w:tcPr>
            <w:tcW w:w="2907" w:type="dxa"/>
            <w:noWrap/>
            <w:hideMark/>
          </w:tcPr>
          <w:p w:rsidR="00A94A8E" w:rsidRPr="00882A0C" w:rsidRDefault="00A94A8E" w:rsidP="00D01F9F">
            <w:pPr>
              <w:pStyle w:val="PlainText"/>
              <w:rPr>
                <w:sz w:val="24"/>
                <w:szCs w:val="24"/>
              </w:rPr>
            </w:pPr>
            <w:r w:rsidRPr="00882A0C">
              <w:rPr>
                <w:sz w:val="24"/>
                <w:szCs w:val="24"/>
              </w:rPr>
              <w:t>UNI Global Union</w:t>
            </w:r>
          </w:p>
        </w:tc>
        <w:tc>
          <w:tcPr>
            <w:tcW w:w="6374" w:type="dxa"/>
            <w:noWrap/>
            <w:hideMark/>
          </w:tcPr>
          <w:p w:rsidR="00A94A8E" w:rsidRPr="00882A0C" w:rsidRDefault="00A94A8E" w:rsidP="00D01F9F">
            <w:pPr>
              <w:pStyle w:val="PlainText"/>
              <w:rPr>
                <w:sz w:val="24"/>
                <w:szCs w:val="24"/>
              </w:rPr>
            </w:pPr>
            <w:r w:rsidRPr="00882A0C">
              <w:rPr>
                <w:sz w:val="24"/>
                <w:szCs w:val="24"/>
              </w:rPr>
              <w:t>UNI Global Union is the voice of 20 million service sector workers around the world. Through 900 affiliated unions, in 150 countries</w:t>
            </w:r>
            <w:r w:rsidR="00A11FB7">
              <w:rPr>
                <w:sz w:val="24"/>
                <w:szCs w:val="24"/>
              </w:rPr>
              <w:t xml:space="preserve"> </w:t>
            </w:r>
            <w:r w:rsidRPr="00882A0C">
              <w:rPr>
                <w:sz w:val="24"/>
                <w:szCs w:val="24"/>
              </w:rPr>
              <w:t>UNI represents workers in the Cleaning &amp; Security; Commerce; Finance; Gaming; Graphical &amp; Packaging; Hair &amp; Beauty; ICTS; Media, Entertainment &amp; Arts; Post &amp; Logistics; Social Insurance; Sport; Temp &amp; Agency Workers and Tourism industries.</w:t>
            </w:r>
          </w:p>
        </w:tc>
      </w:tr>
      <w:tr w:rsidR="00A94A8E" w:rsidRPr="00882A0C" w:rsidTr="00D01F9F">
        <w:trPr>
          <w:trHeight w:val="900"/>
        </w:trPr>
        <w:tc>
          <w:tcPr>
            <w:tcW w:w="531" w:type="dxa"/>
            <w:noWrap/>
            <w:hideMark/>
          </w:tcPr>
          <w:p w:rsidR="00A94A8E" w:rsidRPr="00882A0C" w:rsidRDefault="00A94A8E" w:rsidP="00D01F9F">
            <w:pPr>
              <w:pStyle w:val="PlainText"/>
              <w:rPr>
                <w:sz w:val="24"/>
                <w:szCs w:val="24"/>
              </w:rPr>
            </w:pPr>
            <w:r w:rsidRPr="00882A0C">
              <w:rPr>
                <w:sz w:val="24"/>
                <w:szCs w:val="24"/>
              </w:rPr>
              <w:t>42</w:t>
            </w:r>
          </w:p>
        </w:tc>
        <w:tc>
          <w:tcPr>
            <w:tcW w:w="2907" w:type="dxa"/>
            <w:noWrap/>
            <w:hideMark/>
          </w:tcPr>
          <w:p w:rsidR="00A94A8E" w:rsidRPr="00882A0C" w:rsidRDefault="00A94A8E" w:rsidP="00D01F9F">
            <w:pPr>
              <w:pStyle w:val="PlainText"/>
              <w:rPr>
                <w:sz w:val="24"/>
                <w:szCs w:val="24"/>
              </w:rPr>
            </w:pPr>
            <w:r w:rsidRPr="00882A0C">
              <w:rPr>
                <w:sz w:val="24"/>
                <w:szCs w:val="24"/>
              </w:rPr>
              <w:t xml:space="preserve">WIDE+ </w:t>
            </w:r>
          </w:p>
        </w:tc>
        <w:tc>
          <w:tcPr>
            <w:tcW w:w="6374" w:type="dxa"/>
            <w:hideMark/>
          </w:tcPr>
          <w:p w:rsidR="00A94A8E" w:rsidRPr="00882A0C" w:rsidRDefault="00A94A8E" w:rsidP="00D01F9F">
            <w:pPr>
              <w:pStyle w:val="PlainText"/>
              <w:rPr>
                <w:sz w:val="24"/>
                <w:szCs w:val="24"/>
              </w:rPr>
            </w:pPr>
            <w:r w:rsidRPr="00882A0C">
              <w:rPr>
                <w:sz w:val="24"/>
                <w:szCs w:val="24"/>
              </w:rPr>
              <w:t>WIDE+ is the network that follo</w:t>
            </w:r>
            <w:r>
              <w:rPr>
                <w:sz w:val="24"/>
                <w:szCs w:val="24"/>
              </w:rPr>
              <w:t xml:space="preserve">ws up the previous WIDE network, </w:t>
            </w:r>
            <w:r w:rsidRPr="00882A0C">
              <w:rPr>
                <w:sz w:val="24"/>
                <w:szCs w:val="24"/>
              </w:rPr>
              <w:t>composed of feminists, NGO's, researchers, etc. that advocate for a socially just economy.</w:t>
            </w:r>
          </w:p>
        </w:tc>
      </w:tr>
    </w:tbl>
    <w:p w:rsidR="00A94A8E" w:rsidRDefault="00A94A8E" w:rsidP="00A94A8E">
      <w:pPr>
        <w:pStyle w:val="PlainText"/>
        <w:rPr>
          <w:sz w:val="24"/>
          <w:szCs w:val="24"/>
        </w:rPr>
      </w:pPr>
    </w:p>
    <w:p w:rsidR="00A94A8E" w:rsidRDefault="00A94A8E" w:rsidP="00A94A8E">
      <w:pPr>
        <w:pStyle w:val="PlainText"/>
        <w:rPr>
          <w:sz w:val="24"/>
          <w:szCs w:val="24"/>
        </w:rPr>
      </w:pPr>
    </w:p>
    <w:tbl>
      <w:tblPr>
        <w:tblStyle w:val="TableGrid"/>
        <w:tblW w:w="9723" w:type="dxa"/>
        <w:tblLook w:val="04A0"/>
      </w:tblPr>
      <w:tblGrid>
        <w:gridCol w:w="776"/>
        <w:gridCol w:w="7086"/>
        <w:gridCol w:w="1861"/>
      </w:tblGrid>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 </w:t>
            </w:r>
          </w:p>
        </w:tc>
        <w:tc>
          <w:tcPr>
            <w:tcW w:w="7086" w:type="dxa"/>
            <w:noWrap/>
            <w:hideMark/>
          </w:tcPr>
          <w:p w:rsidR="0018069E" w:rsidRPr="00D91250" w:rsidRDefault="0018069E" w:rsidP="00A11FC1">
            <w:pPr>
              <w:pStyle w:val="PlainText"/>
              <w:rPr>
                <w:b/>
                <w:bCs/>
                <w:sz w:val="24"/>
                <w:szCs w:val="24"/>
              </w:rPr>
            </w:pPr>
            <w:r w:rsidRPr="00D91250">
              <w:rPr>
                <w:b/>
                <w:bCs/>
                <w:sz w:val="24"/>
                <w:szCs w:val="24"/>
              </w:rPr>
              <w:t>National organizations</w:t>
            </w:r>
          </w:p>
        </w:tc>
        <w:tc>
          <w:tcPr>
            <w:tcW w:w="1861" w:type="dxa"/>
            <w:noWrap/>
            <w:hideMark/>
          </w:tcPr>
          <w:p w:rsidR="0018069E" w:rsidRPr="00D91250" w:rsidRDefault="0018069E" w:rsidP="00A11FC1">
            <w:pPr>
              <w:pStyle w:val="PlainText"/>
              <w:rPr>
                <w:sz w:val="24"/>
                <w:szCs w:val="24"/>
              </w:rPr>
            </w:pPr>
            <w:r w:rsidRPr="00D91250">
              <w:rPr>
                <w:sz w:val="24"/>
                <w:szCs w:val="24"/>
              </w:rPr>
              <w:t> </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43</w:t>
            </w:r>
          </w:p>
        </w:tc>
        <w:tc>
          <w:tcPr>
            <w:tcW w:w="7086" w:type="dxa"/>
            <w:noWrap/>
            <w:hideMark/>
          </w:tcPr>
          <w:p w:rsidR="0018069E" w:rsidRPr="00A11FB7" w:rsidRDefault="0018069E" w:rsidP="00A11FC1">
            <w:pPr>
              <w:pStyle w:val="PlainText"/>
              <w:rPr>
                <w:sz w:val="24"/>
                <w:szCs w:val="24"/>
                <w:lang w:val="pt-PT"/>
              </w:rPr>
            </w:pPr>
            <w:r w:rsidRPr="00A11FB7">
              <w:rPr>
                <w:sz w:val="24"/>
                <w:szCs w:val="24"/>
                <w:lang w:val="pt-PT"/>
              </w:rPr>
              <w:t xml:space="preserve">Fórum das Organizações Não Governamentais Angolanas (FONGA) </w:t>
            </w:r>
          </w:p>
        </w:tc>
        <w:tc>
          <w:tcPr>
            <w:tcW w:w="1861" w:type="dxa"/>
            <w:noWrap/>
            <w:hideMark/>
          </w:tcPr>
          <w:p w:rsidR="0018069E" w:rsidRPr="00D91250" w:rsidRDefault="0018069E" w:rsidP="00A11FC1">
            <w:pPr>
              <w:pStyle w:val="PlainText"/>
              <w:rPr>
                <w:sz w:val="24"/>
                <w:szCs w:val="24"/>
              </w:rPr>
            </w:pPr>
            <w:r w:rsidRPr="00D91250">
              <w:rPr>
                <w:sz w:val="24"/>
                <w:szCs w:val="24"/>
              </w:rPr>
              <w:t>Angola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44</w:t>
            </w:r>
          </w:p>
        </w:tc>
        <w:tc>
          <w:tcPr>
            <w:tcW w:w="7086" w:type="dxa"/>
            <w:noWrap/>
            <w:hideMark/>
          </w:tcPr>
          <w:p w:rsidR="0018069E" w:rsidRPr="00D91250" w:rsidRDefault="0018069E" w:rsidP="00A11FC1">
            <w:pPr>
              <w:pStyle w:val="PlainText"/>
              <w:rPr>
                <w:sz w:val="24"/>
                <w:szCs w:val="24"/>
              </w:rPr>
            </w:pPr>
            <w:r w:rsidRPr="00D91250">
              <w:rPr>
                <w:sz w:val="24"/>
                <w:szCs w:val="24"/>
              </w:rPr>
              <w:t>Gilbert Agricultural and Rural Development Centre (GARDC)</w:t>
            </w:r>
          </w:p>
        </w:tc>
        <w:tc>
          <w:tcPr>
            <w:tcW w:w="1861" w:type="dxa"/>
            <w:noWrap/>
            <w:hideMark/>
          </w:tcPr>
          <w:p w:rsidR="0018069E" w:rsidRPr="00D91250" w:rsidRDefault="0018069E" w:rsidP="00A11FC1">
            <w:pPr>
              <w:pStyle w:val="PlainText"/>
              <w:rPr>
                <w:sz w:val="24"/>
                <w:szCs w:val="24"/>
              </w:rPr>
            </w:pPr>
            <w:r w:rsidRPr="00D91250">
              <w:rPr>
                <w:sz w:val="24"/>
                <w:szCs w:val="24"/>
              </w:rPr>
              <w:t>Antigua and Barbuda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45</w:t>
            </w:r>
          </w:p>
        </w:tc>
        <w:tc>
          <w:tcPr>
            <w:tcW w:w="7086" w:type="dxa"/>
            <w:noWrap/>
            <w:hideMark/>
          </w:tcPr>
          <w:p w:rsidR="0018069E" w:rsidRPr="00D91250" w:rsidRDefault="0018069E" w:rsidP="00A11FC1">
            <w:pPr>
              <w:pStyle w:val="PlainText"/>
              <w:rPr>
                <w:sz w:val="24"/>
                <w:szCs w:val="24"/>
              </w:rPr>
            </w:pPr>
            <w:r w:rsidRPr="00D91250">
              <w:rPr>
                <w:sz w:val="24"/>
                <w:szCs w:val="24"/>
              </w:rPr>
              <w:t>Argentine Federation Of Commerce And Services Workers (FAECyS)</w:t>
            </w:r>
          </w:p>
        </w:tc>
        <w:tc>
          <w:tcPr>
            <w:tcW w:w="1861" w:type="dxa"/>
            <w:noWrap/>
            <w:hideMark/>
          </w:tcPr>
          <w:p w:rsidR="0018069E" w:rsidRPr="00D91250" w:rsidRDefault="0018069E" w:rsidP="00A11FC1">
            <w:pPr>
              <w:pStyle w:val="PlainText"/>
              <w:rPr>
                <w:sz w:val="24"/>
                <w:szCs w:val="24"/>
              </w:rPr>
            </w:pPr>
            <w:r w:rsidRPr="00D91250">
              <w:rPr>
                <w:sz w:val="24"/>
                <w:szCs w:val="24"/>
              </w:rPr>
              <w:t>Argentina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46</w:t>
            </w:r>
          </w:p>
        </w:tc>
        <w:tc>
          <w:tcPr>
            <w:tcW w:w="7086" w:type="dxa"/>
            <w:noWrap/>
            <w:hideMark/>
          </w:tcPr>
          <w:p w:rsidR="0018069E" w:rsidRPr="00D91250" w:rsidRDefault="0018069E" w:rsidP="00A11FC1">
            <w:pPr>
              <w:pStyle w:val="PlainText"/>
              <w:rPr>
                <w:sz w:val="24"/>
                <w:szCs w:val="24"/>
              </w:rPr>
            </w:pPr>
            <w:r w:rsidRPr="00D91250">
              <w:rPr>
                <w:sz w:val="24"/>
                <w:szCs w:val="24"/>
              </w:rPr>
              <w:t>Australian Fair Trade and Investment Network</w:t>
            </w:r>
          </w:p>
        </w:tc>
        <w:tc>
          <w:tcPr>
            <w:tcW w:w="1861" w:type="dxa"/>
            <w:noWrap/>
            <w:hideMark/>
          </w:tcPr>
          <w:p w:rsidR="0018069E" w:rsidRPr="00D91250" w:rsidRDefault="0018069E" w:rsidP="00A11FC1">
            <w:pPr>
              <w:pStyle w:val="PlainText"/>
              <w:rPr>
                <w:sz w:val="24"/>
                <w:szCs w:val="24"/>
              </w:rPr>
            </w:pPr>
            <w:r w:rsidRPr="00D91250">
              <w:rPr>
                <w:sz w:val="24"/>
                <w:szCs w:val="24"/>
              </w:rPr>
              <w:t>Australia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47</w:t>
            </w:r>
          </w:p>
        </w:tc>
        <w:tc>
          <w:tcPr>
            <w:tcW w:w="7086" w:type="dxa"/>
            <w:noWrap/>
            <w:hideMark/>
          </w:tcPr>
          <w:p w:rsidR="0018069E" w:rsidRPr="00D91250" w:rsidRDefault="0018069E" w:rsidP="00A11FC1">
            <w:pPr>
              <w:pStyle w:val="PlainText"/>
              <w:rPr>
                <w:sz w:val="24"/>
                <w:szCs w:val="24"/>
              </w:rPr>
            </w:pPr>
            <w:r w:rsidRPr="00D91250">
              <w:rPr>
                <w:sz w:val="24"/>
                <w:szCs w:val="24"/>
              </w:rPr>
              <w:t>New South Wales Nurses and Midwives’ Association</w:t>
            </w:r>
          </w:p>
        </w:tc>
        <w:tc>
          <w:tcPr>
            <w:tcW w:w="1861" w:type="dxa"/>
            <w:noWrap/>
            <w:hideMark/>
          </w:tcPr>
          <w:p w:rsidR="0018069E" w:rsidRPr="00D91250" w:rsidRDefault="0018069E" w:rsidP="00A11FC1">
            <w:pPr>
              <w:pStyle w:val="PlainText"/>
              <w:rPr>
                <w:sz w:val="24"/>
                <w:szCs w:val="24"/>
              </w:rPr>
            </w:pPr>
            <w:r w:rsidRPr="00D91250">
              <w:rPr>
                <w:sz w:val="24"/>
                <w:szCs w:val="24"/>
              </w:rPr>
              <w:t>Australia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48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Association pour la Taxation des Transactions financière et l'Aide aux Citoyens (ATTAC) </w:t>
            </w:r>
            <w:proofErr w:type="spellStart"/>
            <w:r w:rsidRPr="00A11FB7">
              <w:rPr>
                <w:sz w:val="24"/>
                <w:szCs w:val="24"/>
                <w:lang w:val="fr-FR"/>
              </w:rPr>
              <w:t>Austria</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Austria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49</w:t>
            </w:r>
          </w:p>
        </w:tc>
        <w:tc>
          <w:tcPr>
            <w:tcW w:w="7086" w:type="dxa"/>
            <w:noWrap/>
            <w:hideMark/>
          </w:tcPr>
          <w:p w:rsidR="0018069E" w:rsidRPr="00D91250" w:rsidRDefault="0018069E" w:rsidP="00A11FC1">
            <w:pPr>
              <w:pStyle w:val="PlainText"/>
              <w:rPr>
                <w:sz w:val="24"/>
                <w:szCs w:val="24"/>
              </w:rPr>
            </w:pPr>
            <w:r w:rsidRPr="00D91250">
              <w:rPr>
                <w:sz w:val="24"/>
                <w:szCs w:val="24"/>
              </w:rPr>
              <w:t>WIDE – Network for Women´s Rights and Feminist Perspectives in Development, Austria</w:t>
            </w:r>
          </w:p>
        </w:tc>
        <w:tc>
          <w:tcPr>
            <w:tcW w:w="1861" w:type="dxa"/>
            <w:noWrap/>
            <w:hideMark/>
          </w:tcPr>
          <w:p w:rsidR="0018069E" w:rsidRPr="00D91250" w:rsidRDefault="0018069E" w:rsidP="00A11FC1">
            <w:pPr>
              <w:pStyle w:val="PlainText"/>
              <w:rPr>
                <w:sz w:val="24"/>
                <w:szCs w:val="24"/>
              </w:rPr>
            </w:pPr>
            <w:r w:rsidRPr="00D91250">
              <w:rPr>
                <w:sz w:val="24"/>
                <w:szCs w:val="24"/>
              </w:rPr>
              <w:t>Austria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50</w:t>
            </w:r>
          </w:p>
        </w:tc>
        <w:tc>
          <w:tcPr>
            <w:tcW w:w="7086" w:type="dxa"/>
            <w:noWrap/>
            <w:hideMark/>
          </w:tcPr>
          <w:p w:rsidR="0018069E" w:rsidRPr="00D91250" w:rsidRDefault="0018069E" w:rsidP="00A11FC1">
            <w:pPr>
              <w:pStyle w:val="PlainText"/>
              <w:rPr>
                <w:sz w:val="24"/>
                <w:szCs w:val="24"/>
              </w:rPr>
            </w:pPr>
            <w:r w:rsidRPr="00D91250">
              <w:rPr>
                <w:sz w:val="24"/>
                <w:szCs w:val="24"/>
              </w:rPr>
              <w:t>Center for Encounter and Active Non-Violence</w:t>
            </w:r>
          </w:p>
        </w:tc>
        <w:tc>
          <w:tcPr>
            <w:tcW w:w="1861" w:type="dxa"/>
            <w:noWrap/>
            <w:hideMark/>
          </w:tcPr>
          <w:p w:rsidR="0018069E" w:rsidRPr="00D91250" w:rsidRDefault="0018069E" w:rsidP="00A11FC1">
            <w:pPr>
              <w:pStyle w:val="PlainText"/>
              <w:rPr>
                <w:sz w:val="24"/>
                <w:szCs w:val="24"/>
              </w:rPr>
            </w:pPr>
            <w:r w:rsidRPr="00D91250">
              <w:rPr>
                <w:sz w:val="24"/>
                <w:szCs w:val="24"/>
              </w:rPr>
              <w:t>Austria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51</w:t>
            </w:r>
          </w:p>
        </w:tc>
        <w:tc>
          <w:tcPr>
            <w:tcW w:w="7086" w:type="dxa"/>
            <w:noWrap/>
            <w:hideMark/>
          </w:tcPr>
          <w:p w:rsidR="0018069E" w:rsidRPr="00D91250" w:rsidRDefault="0018069E" w:rsidP="00A11FC1">
            <w:pPr>
              <w:pStyle w:val="PlainText"/>
              <w:rPr>
                <w:sz w:val="24"/>
                <w:szCs w:val="24"/>
              </w:rPr>
            </w:pPr>
            <w:r w:rsidRPr="00D91250">
              <w:rPr>
                <w:sz w:val="24"/>
                <w:szCs w:val="24"/>
              </w:rPr>
              <w:t xml:space="preserve">The Federal Chamber of Labour </w:t>
            </w:r>
          </w:p>
        </w:tc>
        <w:tc>
          <w:tcPr>
            <w:tcW w:w="1861" w:type="dxa"/>
            <w:noWrap/>
            <w:hideMark/>
          </w:tcPr>
          <w:p w:rsidR="0018069E" w:rsidRPr="00D91250" w:rsidRDefault="0018069E" w:rsidP="00A11FC1">
            <w:pPr>
              <w:pStyle w:val="PlainText"/>
              <w:rPr>
                <w:sz w:val="24"/>
                <w:szCs w:val="24"/>
              </w:rPr>
            </w:pPr>
            <w:r w:rsidRPr="00D91250">
              <w:rPr>
                <w:sz w:val="24"/>
                <w:szCs w:val="24"/>
              </w:rPr>
              <w:t>Austria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52</w:t>
            </w:r>
          </w:p>
        </w:tc>
        <w:tc>
          <w:tcPr>
            <w:tcW w:w="7086" w:type="dxa"/>
            <w:noWrap/>
            <w:hideMark/>
          </w:tcPr>
          <w:p w:rsidR="0018069E" w:rsidRPr="00D91250" w:rsidRDefault="0018069E" w:rsidP="00A11FC1">
            <w:pPr>
              <w:pStyle w:val="PlainText"/>
              <w:rPr>
                <w:sz w:val="24"/>
                <w:szCs w:val="24"/>
              </w:rPr>
            </w:pPr>
            <w:r w:rsidRPr="00D91250">
              <w:rPr>
                <w:sz w:val="24"/>
                <w:szCs w:val="24"/>
              </w:rPr>
              <w:t>Civil Society Bahamas</w:t>
            </w:r>
          </w:p>
        </w:tc>
        <w:tc>
          <w:tcPr>
            <w:tcW w:w="1861" w:type="dxa"/>
            <w:noWrap/>
            <w:hideMark/>
          </w:tcPr>
          <w:p w:rsidR="0018069E" w:rsidRPr="00D91250" w:rsidRDefault="0018069E" w:rsidP="00A11FC1">
            <w:pPr>
              <w:pStyle w:val="PlainText"/>
              <w:rPr>
                <w:sz w:val="24"/>
                <w:szCs w:val="24"/>
              </w:rPr>
            </w:pPr>
            <w:r w:rsidRPr="00D91250">
              <w:rPr>
                <w:sz w:val="24"/>
                <w:szCs w:val="24"/>
              </w:rPr>
              <w:t>Bahamas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53</w:t>
            </w:r>
          </w:p>
        </w:tc>
        <w:tc>
          <w:tcPr>
            <w:tcW w:w="7086" w:type="dxa"/>
            <w:noWrap/>
            <w:hideMark/>
          </w:tcPr>
          <w:p w:rsidR="0018069E" w:rsidRPr="00D91250" w:rsidRDefault="0018069E" w:rsidP="00A11FC1">
            <w:pPr>
              <w:pStyle w:val="PlainText"/>
              <w:rPr>
                <w:sz w:val="24"/>
                <w:szCs w:val="24"/>
              </w:rPr>
            </w:pPr>
            <w:r w:rsidRPr="00D91250">
              <w:rPr>
                <w:sz w:val="24"/>
                <w:szCs w:val="24"/>
              </w:rPr>
              <w:t>Bahrain Transparency Society</w:t>
            </w:r>
          </w:p>
        </w:tc>
        <w:tc>
          <w:tcPr>
            <w:tcW w:w="1861" w:type="dxa"/>
            <w:noWrap/>
            <w:hideMark/>
          </w:tcPr>
          <w:p w:rsidR="0018069E" w:rsidRPr="00D91250" w:rsidRDefault="0018069E" w:rsidP="00A11FC1">
            <w:pPr>
              <w:pStyle w:val="PlainText"/>
              <w:rPr>
                <w:sz w:val="24"/>
                <w:szCs w:val="24"/>
              </w:rPr>
            </w:pPr>
            <w:r w:rsidRPr="00D91250">
              <w:rPr>
                <w:sz w:val="24"/>
                <w:szCs w:val="24"/>
              </w:rPr>
              <w:t>Bahrain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54</w:t>
            </w:r>
          </w:p>
        </w:tc>
        <w:tc>
          <w:tcPr>
            <w:tcW w:w="7086" w:type="dxa"/>
            <w:noWrap/>
            <w:hideMark/>
          </w:tcPr>
          <w:p w:rsidR="0018069E" w:rsidRPr="00D91250" w:rsidRDefault="0018069E" w:rsidP="00A11FC1">
            <w:pPr>
              <w:pStyle w:val="PlainText"/>
              <w:rPr>
                <w:sz w:val="24"/>
                <w:szCs w:val="24"/>
              </w:rPr>
            </w:pPr>
            <w:r w:rsidRPr="00D91250">
              <w:rPr>
                <w:sz w:val="24"/>
                <w:szCs w:val="24"/>
              </w:rPr>
              <w:t xml:space="preserve">Krisoker Sor (Farmers' Voice) </w:t>
            </w:r>
          </w:p>
        </w:tc>
        <w:tc>
          <w:tcPr>
            <w:tcW w:w="1861" w:type="dxa"/>
            <w:noWrap/>
            <w:hideMark/>
          </w:tcPr>
          <w:p w:rsidR="0018069E" w:rsidRPr="00D91250" w:rsidRDefault="0018069E" w:rsidP="00A11FC1">
            <w:pPr>
              <w:pStyle w:val="PlainText"/>
              <w:rPr>
                <w:sz w:val="24"/>
                <w:szCs w:val="24"/>
              </w:rPr>
            </w:pPr>
            <w:r w:rsidRPr="00D91250">
              <w:rPr>
                <w:sz w:val="24"/>
                <w:szCs w:val="24"/>
              </w:rPr>
              <w:t>Bangladesh</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55</w:t>
            </w:r>
          </w:p>
        </w:tc>
        <w:tc>
          <w:tcPr>
            <w:tcW w:w="7086" w:type="dxa"/>
            <w:noWrap/>
            <w:hideMark/>
          </w:tcPr>
          <w:p w:rsidR="0018069E" w:rsidRPr="00D91250" w:rsidRDefault="0018069E" w:rsidP="00A11FC1">
            <w:pPr>
              <w:pStyle w:val="PlainText"/>
              <w:rPr>
                <w:sz w:val="24"/>
                <w:szCs w:val="24"/>
              </w:rPr>
            </w:pPr>
            <w:r w:rsidRPr="00D91250">
              <w:rPr>
                <w:sz w:val="24"/>
                <w:szCs w:val="24"/>
              </w:rPr>
              <w:t>Barbados Association of Non Governmental Organizations</w:t>
            </w:r>
          </w:p>
        </w:tc>
        <w:tc>
          <w:tcPr>
            <w:tcW w:w="1861" w:type="dxa"/>
            <w:noWrap/>
            <w:hideMark/>
          </w:tcPr>
          <w:p w:rsidR="0018069E" w:rsidRPr="00D91250" w:rsidRDefault="0018069E" w:rsidP="00A11FC1">
            <w:pPr>
              <w:pStyle w:val="PlainText"/>
              <w:rPr>
                <w:sz w:val="24"/>
                <w:szCs w:val="24"/>
              </w:rPr>
            </w:pPr>
            <w:r w:rsidRPr="00D91250">
              <w:rPr>
                <w:sz w:val="24"/>
                <w:szCs w:val="24"/>
              </w:rPr>
              <w:t>Barbados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56</w:t>
            </w:r>
          </w:p>
        </w:tc>
        <w:tc>
          <w:tcPr>
            <w:tcW w:w="7086" w:type="dxa"/>
            <w:noWrap/>
            <w:hideMark/>
          </w:tcPr>
          <w:p w:rsidR="0018069E" w:rsidRPr="00D91250" w:rsidRDefault="0018069E" w:rsidP="00A11FC1">
            <w:pPr>
              <w:pStyle w:val="PlainText"/>
              <w:rPr>
                <w:sz w:val="24"/>
                <w:szCs w:val="24"/>
              </w:rPr>
            </w:pPr>
            <w:r w:rsidRPr="00D91250">
              <w:rPr>
                <w:sz w:val="24"/>
                <w:szCs w:val="24"/>
              </w:rPr>
              <w:t>11.11.11</w:t>
            </w:r>
          </w:p>
        </w:tc>
        <w:tc>
          <w:tcPr>
            <w:tcW w:w="1861" w:type="dxa"/>
            <w:noWrap/>
            <w:hideMark/>
          </w:tcPr>
          <w:p w:rsidR="0018069E" w:rsidRPr="00D91250" w:rsidRDefault="0018069E" w:rsidP="00A11FC1">
            <w:pPr>
              <w:pStyle w:val="PlainText"/>
              <w:rPr>
                <w:sz w:val="24"/>
                <w:szCs w:val="24"/>
              </w:rPr>
            </w:pPr>
            <w:r w:rsidRPr="00D91250">
              <w:rPr>
                <w:sz w:val="24"/>
                <w:szCs w:val="24"/>
              </w:rPr>
              <w:t>Belgium</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57</w:t>
            </w:r>
          </w:p>
        </w:tc>
        <w:tc>
          <w:tcPr>
            <w:tcW w:w="7086" w:type="dxa"/>
            <w:noWrap/>
            <w:hideMark/>
          </w:tcPr>
          <w:p w:rsidR="0018069E" w:rsidRPr="00D91250" w:rsidRDefault="0018069E" w:rsidP="00A11FC1">
            <w:pPr>
              <w:pStyle w:val="PlainText"/>
              <w:rPr>
                <w:sz w:val="24"/>
                <w:szCs w:val="24"/>
              </w:rPr>
            </w:pPr>
            <w:r w:rsidRPr="00D91250">
              <w:rPr>
                <w:sz w:val="24"/>
                <w:szCs w:val="24"/>
              </w:rPr>
              <w:t>Attac Vlaanderen</w:t>
            </w:r>
          </w:p>
        </w:tc>
        <w:tc>
          <w:tcPr>
            <w:tcW w:w="1861" w:type="dxa"/>
            <w:noWrap/>
            <w:hideMark/>
          </w:tcPr>
          <w:p w:rsidR="0018069E" w:rsidRPr="00D91250" w:rsidRDefault="0018069E" w:rsidP="00A11FC1">
            <w:pPr>
              <w:pStyle w:val="PlainText"/>
              <w:rPr>
                <w:sz w:val="24"/>
                <w:szCs w:val="24"/>
              </w:rPr>
            </w:pPr>
            <w:r w:rsidRPr="00D91250">
              <w:rPr>
                <w:sz w:val="24"/>
                <w:szCs w:val="24"/>
              </w:rPr>
              <w:t>Belgium</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Centre national de coopération (CNCD-11.11.11)</w:t>
            </w:r>
          </w:p>
        </w:tc>
        <w:tc>
          <w:tcPr>
            <w:tcW w:w="1861" w:type="dxa"/>
            <w:noWrap/>
            <w:hideMark/>
          </w:tcPr>
          <w:p w:rsidR="0018069E" w:rsidRPr="00D91250" w:rsidRDefault="0018069E" w:rsidP="00A11FC1">
            <w:pPr>
              <w:pStyle w:val="PlainText"/>
              <w:rPr>
                <w:sz w:val="24"/>
                <w:szCs w:val="24"/>
              </w:rPr>
            </w:pPr>
            <w:r w:rsidRPr="00D91250">
              <w:rPr>
                <w:sz w:val="24"/>
                <w:szCs w:val="24"/>
              </w:rPr>
              <w:t>Belgium</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59</w:t>
            </w:r>
          </w:p>
        </w:tc>
        <w:tc>
          <w:tcPr>
            <w:tcW w:w="7086" w:type="dxa"/>
            <w:noWrap/>
            <w:hideMark/>
          </w:tcPr>
          <w:p w:rsidR="0018069E" w:rsidRPr="00D91250" w:rsidRDefault="0018069E" w:rsidP="00A11FC1">
            <w:pPr>
              <w:pStyle w:val="PlainText"/>
              <w:rPr>
                <w:sz w:val="24"/>
                <w:szCs w:val="24"/>
              </w:rPr>
            </w:pPr>
            <w:r w:rsidRPr="00D91250">
              <w:rPr>
                <w:sz w:val="24"/>
                <w:szCs w:val="24"/>
              </w:rPr>
              <w:t>Corporate Europe Observatory (CEO)</w:t>
            </w:r>
          </w:p>
        </w:tc>
        <w:tc>
          <w:tcPr>
            <w:tcW w:w="1861" w:type="dxa"/>
            <w:noWrap/>
            <w:hideMark/>
          </w:tcPr>
          <w:p w:rsidR="0018069E" w:rsidRPr="00D91250" w:rsidRDefault="0018069E" w:rsidP="00A11FC1">
            <w:pPr>
              <w:pStyle w:val="PlainText"/>
              <w:rPr>
                <w:sz w:val="24"/>
                <w:szCs w:val="24"/>
              </w:rPr>
            </w:pPr>
            <w:r w:rsidRPr="00D91250">
              <w:rPr>
                <w:sz w:val="24"/>
                <w:szCs w:val="24"/>
              </w:rPr>
              <w:t>Belgium</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60</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Le Monde selon les femmes</w:t>
            </w:r>
          </w:p>
        </w:tc>
        <w:tc>
          <w:tcPr>
            <w:tcW w:w="1861" w:type="dxa"/>
            <w:noWrap/>
            <w:hideMark/>
          </w:tcPr>
          <w:p w:rsidR="0018069E" w:rsidRPr="00D91250" w:rsidRDefault="0018069E" w:rsidP="00A11FC1">
            <w:pPr>
              <w:pStyle w:val="PlainText"/>
              <w:rPr>
                <w:sz w:val="24"/>
                <w:szCs w:val="24"/>
              </w:rPr>
            </w:pPr>
            <w:r w:rsidRPr="00D91250">
              <w:rPr>
                <w:sz w:val="24"/>
                <w:szCs w:val="24"/>
              </w:rPr>
              <w:t>Belgium</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61</w:t>
            </w:r>
          </w:p>
        </w:tc>
        <w:tc>
          <w:tcPr>
            <w:tcW w:w="7086" w:type="dxa"/>
            <w:noWrap/>
            <w:hideMark/>
          </w:tcPr>
          <w:p w:rsidR="0018069E" w:rsidRPr="00D91250" w:rsidRDefault="0018069E" w:rsidP="00A11FC1">
            <w:pPr>
              <w:pStyle w:val="PlainText"/>
              <w:rPr>
                <w:sz w:val="24"/>
                <w:szCs w:val="24"/>
              </w:rPr>
            </w:pPr>
            <w:r w:rsidRPr="00D91250">
              <w:rPr>
                <w:sz w:val="24"/>
                <w:szCs w:val="24"/>
              </w:rPr>
              <w:t>Belize Enterprise for Sustainable Technology</w:t>
            </w:r>
          </w:p>
        </w:tc>
        <w:tc>
          <w:tcPr>
            <w:tcW w:w="1861" w:type="dxa"/>
            <w:noWrap/>
            <w:hideMark/>
          </w:tcPr>
          <w:p w:rsidR="0018069E" w:rsidRPr="00D91250" w:rsidRDefault="0018069E" w:rsidP="00A11FC1">
            <w:pPr>
              <w:pStyle w:val="PlainText"/>
              <w:rPr>
                <w:sz w:val="24"/>
                <w:szCs w:val="24"/>
              </w:rPr>
            </w:pPr>
            <w:r w:rsidRPr="00D91250">
              <w:rPr>
                <w:sz w:val="24"/>
                <w:szCs w:val="24"/>
              </w:rPr>
              <w:t>Belize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62</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Dynamique OSCAF - Organisations de la Société Civile d’Afrique Francophone</w:t>
            </w:r>
          </w:p>
        </w:tc>
        <w:tc>
          <w:tcPr>
            <w:tcW w:w="1861" w:type="dxa"/>
            <w:noWrap/>
            <w:hideMark/>
          </w:tcPr>
          <w:p w:rsidR="0018069E" w:rsidRPr="00D91250" w:rsidRDefault="0018069E" w:rsidP="00A11FC1">
            <w:pPr>
              <w:pStyle w:val="PlainText"/>
              <w:rPr>
                <w:sz w:val="24"/>
                <w:szCs w:val="24"/>
              </w:rPr>
            </w:pPr>
            <w:r w:rsidRPr="00D91250">
              <w:rPr>
                <w:sz w:val="24"/>
                <w:szCs w:val="24"/>
              </w:rPr>
              <w:t>Benin</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63</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Groupe de Recherche et d’Action pour la Promotion de l’Agriculture et du Développement (GRAPAD)</w:t>
            </w:r>
          </w:p>
        </w:tc>
        <w:tc>
          <w:tcPr>
            <w:tcW w:w="1861" w:type="dxa"/>
            <w:noWrap/>
            <w:hideMark/>
          </w:tcPr>
          <w:p w:rsidR="0018069E" w:rsidRPr="00D91250" w:rsidRDefault="0018069E" w:rsidP="00A11FC1">
            <w:pPr>
              <w:pStyle w:val="PlainText"/>
              <w:rPr>
                <w:sz w:val="24"/>
                <w:szCs w:val="24"/>
              </w:rPr>
            </w:pPr>
            <w:r w:rsidRPr="00D91250">
              <w:rPr>
                <w:sz w:val="24"/>
                <w:szCs w:val="24"/>
              </w:rPr>
              <w:t>Benin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Plateforme des Acteurs de la Société Civile au Bénin (</w:t>
            </w:r>
            <w:proofErr w:type="spellStart"/>
            <w:r w:rsidRPr="00A11FB7">
              <w:rPr>
                <w:sz w:val="24"/>
                <w:szCs w:val="24"/>
                <w:lang w:val="fr-FR"/>
              </w:rPr>
              <w:t>PASCiB</w:t>
            </w:r>
            <w:proofErr w:type="spellEnd"/>
            <w:r w:rsidRPr="00A11FB7">
              <w:rPr>
                <w:sz w:val="24"/>
                <w:szCs w:val="24"/>
                <w:lang w:val="fr-FR"/>
              </w:rPr>
              <w:t>)</w:t>
            </w:r>
          </w:p>
        </w:tc>
        <w:tc>
          <w:tcPr>
            <w:tcW w:w="1861" w:type="dxa"/>
            <w:noWrap/>
            <w:hideMark/>
          </w:tcPr>
          <w:p w:rsidR="0018069E" w:rsidRPr="00D91250" w:rsidRDefault="0018069E" w:rsidP="00A11FC1">
            <w:pPr>
              <w:pStyle w:val="PlainText"/>
              <w:rPr>
                <w:sz w:val="24"/>
                <w:szCs w:val="24"/>
              </w:rPr>
            </w:pPr>
            <w:r w:rsidRPr="00D91250">
              <w:rPr>
                <w:sz w:val="24"/>
                <w:szCs w:val="24"/>
              </w:rPr>
              <w:t>Benin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65</w:t>
            </w:r>
          </w:p>
        </w:tc>
        <w:tc>
          <w:tcPr>
            <w:tcW w:w="7086" w:type="dxa"/>
            <w:noWrap/>
            <w:hideMark/>
          </w:tcPr>
          <w:p w:rsidR="0018069E" w:rsidRPr="00D91250" w:rsidRDefault="0018069E" w:rsidP="00A11FC1">
            <w:pPr>
              <w:pStyle w:val="PlainText"/>
              <w:rPr>
                <w:sz w:val="24"/>
                <w:szCs w:val="24"/>
              </w:rPr>
            </w:pPr>
            <w:r w:rsidRPr="00D91250">
              <w:rPr>
                <w:sz w:val="24"/>
                <w:szCs w:val="24"/>
              </w:rPr>
              <w:t>Bolivian Platform on Climate Change</w:t>
            </w:r>
          </w:p>
        </w:tc>
        <w:tc>
          <w:tcPr>
            <w:tcW w:w="1861" w:type="dxa"/>
            <w:noWrap/>
            <w:hideMark/>
          </w:tcPr>
          <w:p w:rsidR="0018069E" w:rsidRPr="00D91250" w:rsidRDefault="0018069E" w:rsidP="00A11FC1">
            <w:pPr>
              <w:pStyle w:val="PlainText"/>
              <w:rPr>
                <w:sz w:val="24"/>
                <w:szCs w:val="24"/>
              </w:rPr>
            </w:pPr>
            <w:r w:rsidRPr="00D91250">
              <w:rPr>
                <w:sz w:val="24"/>
                <w:szCs w:val="24"/>
              </w:rPr>
              <w:t>Bolivia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66</w:t>
            </w:r>
          </w:p>
        </w:tc>
        <w:tc>
          <w:tcPr>
            <w:tcW w:w="7086" w:type="dxa"/>
            <w:noWrap/>
            <w:hideMark/>
          </w:tcPr>
          <w:p w:rsidR="0018069E" w:rsidRPr="00D91250" w:rsidRDefault="0018069E" w:rsidP="00A11FC1">
            <w:pPr>
              <w:pStyle w:val="PlainText"/>
              <w:rPr>
                <w:sz w:val="24"/>
                <w:szCs w:val="24"/>
              </w:rPr>
            </w:pPr>
            <w:r w:rsidRPr="00D91250">
              <w:rPr>
                <w:sz w:val="24"/>
                <w:szCs w:val="24"/>
              </w:rPr>
              <w:t>Botswana Council of Non Governmental Organisations (BOCONGO)</w:t>
            </w:r>
          </w:p>
        </w:tc>
        <w:tc>
          <w:tcPr>
            <w:tcW w:w="1861" w:type="dxa"/>
            <w:noWrap/>
            <w:hideMark/>
          </w:tcPr>
          <w:p w:rsidR="0018069E" w:rsidRPr="00D91250" w:rsidRDefault="0018069E" w:rsidP="00A11FC1">
            <w:pPr>
              <w:pStyle w:val="PlainText"/>
              <w:rPr>
                <w:sz w:val="24"/>
                <w:szCs w:val="24"/>
              </w:rPr>
            </w:pPr>
            <w:r w:rsidRPr="00D91250">
              <w:rPr>
                <w:sz w:val="24"/>
                <w:szCs w:val="24"/>
              </w:rPr>
              <w:t>Botswana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67</w:t>
            </w:r>
          </w:p>
        </w:tc>
        <w:tc>
          <w:tcPr>
            <w:tcW w:w="7086" w:type="dxa"/>
            <w:noWrap/>
            <w:hideMark/>
          </w:tcPr>
          <w:p w:rsidR="0018069E" w:rsidRPr="00D91250" w:rsidRDefault="0018069E" w:rsidP="00A11FC1">
            <w:pPr>
              <w:pStyle w:val="PlainText"/>
              <w:rPr>
                <w:sz w:val="24"/>
                <w:szCs w:val="24"/>
              </w:rPr>
            </w:pPr>
            <w:r w:rsidRPr="00D91250">
              <w:rPr>
                <w:sz w:val="24"/>
                <w:szCs w:val="24"/>
              </w:rPr>
              <w:t>BASE Investigaciones Sociales</w:t>
            </w:r>
          </w:p>
        </w:tc>
        <w:tc>
          <w:tcPr>
            <w:tcW w:w="1861" w:type="dxa"/>
            <w:noWrap/>
            <w:hideMark/>
          </w:tcPr>
          <w:p w:rsidR="0018069E" w:rsidRPr="00D91250" w:rsidRDefault="0018069E" w:rsidP="00A11FC1">
            <w:pPr>
              <w:pStyle w:val="PlainText"/>
              <w:rPr>
                <w:sz w:val="24"/>
                <w:szCs w:val="24"/>
              </w:rPr>
            </w:pPr>
            <w:r w:rsidRPr="00D91250">
              <w:rPr>
                <w:sz w:val="24"/>
                <w:szCs w:val="24"/>
              </w:rPr>
              <w:t>Brazil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68</w:t>
            </w:r>
          </w:p>
        </w:tc>
        <w:tc>
          <w:tcPr>
            <w:tcW w:w="7086" w:type="dxa"/>
            <w:noWrap/>
            <w:hideMark/>
          </w:tcPr>
          <w:p w:rsidR="0018069E" w:rsidRPr="00A11FB7" w:rsidRDefault="0018069E" w:rsidP="00A11FC1">
            <w:pPr>
              <w:pStyle w:val="PlainText"/>
              <w:rPr>
                <w:sz w:val="24"/>
                <w:szCs w:val="24"/>
                <w:lang w:val="pt-PT"/>
              </w:rPr>
            </w:pPr>
            <w:r w:rsidRPr="00A11FB7">
              <w:rPr>
                <w:sz w:val="24"/>
                <w:szCs w:val="24"/>
                <w:lang w:val="pt-PT"/>
              </w:rPr>
              <w:t>Central Única Dos Trabalhadores (CUT)</w:t>
            </w:r>
          </w:p>
        </w:tc>
        <w:tc>
          <w:tcPr>
            <w:tcW w:w="1861" w:type="dxa"/>
            <w:noWrap/>
            <w:hideMark/>
          </w:tcPr>
          <w:p w:rsidR="0018069E" w:rsidRPr="00D91250" w:rsidRDefault="0018069E" w:rsidP="00A11FC1">
            <w:pPr>
              <w:pStyle w:val="PlainText"/>
              <w:rPr>
                <w:sz w:val="24"/>
                <w:szCs w:val="24"/>
              </w:rPr>
            </w:pPr>
            <w:r w:rsidRPr="00D91250">
              <w:rPr>
                <w:sz w:val="24"/>
                <w:szCs w:val="24"/>
              </w:rPr>
              <w:t>Brazil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69</w:t>
            </w:r>
          </w:p>
        </w:tc>
        <w:tc>
          <w:tcPr>
            <w:tcW w:w="7086" w:type="dxa"/>
            <w:noWrap/>
            <w:hideMark/>
          </w:tcPr>
          <w:p w:rsidR="0018069E" w:rsidRPr="00D91250" w:rsidRDefault="0018069E" w:rsidP="00A11FC1">
            <w:pPr>
              <w:pStyle w:val="PlainText"/>
              <w:rPr>
                <w:sz w:val="24"/>
                <w:szCs w:val="24"/>
              </w:rPr>
            </w:pPr>
            <w:r w:rsidRPr="00D91250">
              <w:rPr>
                <w:sz w:val="24"/>
                <w:szCs w:val="24"/>
              </w:rPr>
              <w:t xml:space="preserve">Instituto Justiça Fiscal </w:t>
            </w:r>
          </w:p>
        </w:tc>
        <w:tc>
          <w:tcPr>
            <w:tcW w:w="1861" w:type="dxa"/>
            <w:noWrap/>
            <w:hideMark/>
          </w:tcPr>
          <w:p w:rsidR="0018069E" w:rsidRPr="00D91250" w:rsidRDefault="0018069E" w:rsidP="00A11FC1">
            <w:pPr>
              <w:pStyle w:val="PlainText"/>
              <w:rPr>
                <w:sz w:val="24"/>
                <w:szCs w:val="24"/>
              </w:rPr>
            </w:pPr>
            <w:r w:rsidRPr="00D91250">
              <w:rPr>
                <w:sz w:val="24"/>
                <w:szCs w:val="24"/>
              </w:rPr>
              <w:t>Brazil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70</w:t>
            </w:r>
          </w:p>
        </w:tc>
        <w:tc>
          <w:tcPr>
            <w:tcW w:w="7086" w:type="dxa"/>
            <w:noWrap/>
            <w:hideMark/>
          </w:tcPr>
          <w:p w:rsidR="0018069E" w:rsidRPr="00A11FB7" w:rsidRDefault="0018069E" w:rsidP="00A11FC1">
            <w:pPr>
              <w:pStyle w:val="PlainText"/>
              <w:rPr>
                <w:sz w:val="24"/>
                <w:szCs w:val="24"/>
                <w:lang w:val="pt-PT"/>
              </w:rPr>
            </w:pPr>
            <w:r w:rsidRPr="00A11FB7">
              <w:rPr>
                <w:sz w:val="24"/>
                <w:szCs w:val="24"/>
                <w:lang w:val="pt-PT"/>
              </w:rPr>
              <w:t>Rede Brasileira Pela Integração dos Povos (REBRIP)</w:t>
            </w:r>
          </w:p>
        </w:tc>
        <w:tc>
          <w:tcPr>
            <w:tcW w:w="1861" w:type="dxa"/>
            <w:noWrap/>
            <w:hideMark/>
          </w:tcPr>
          <w:p w:rsidR="0018069E" w:rsidRPr="00D91250" w:rsidRDefault="0018069E" w:rsidP="00A11FC1">
            <w:pPr>
              <w:pStyle w:val="PlainText"/>
              <w:rPr>
                <w:sz w:val="24"/>
                <w:szCs w:val="24"/>
              </w:rPr>
            </w:pPr>
            <w:r w:rsidRPr="00D91250">
              <w:rPr>
                <w:sz w:val="24"/>
                <w:szCs w:val="24"/>
              </w:rPr>
              <w:t>Brazil</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71</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Réseau des Organisations de la Société Civile pour le Développement (RESOCIDE)</w:t>
            </w:r>
          </w:p>
        </w:tc>
        <w:tc>
          <w:tcPr>
            <w:tcW w:w="1861" w:type="dxa"/>
            <w:noWrap/>
            <w:hideMark/>
          </w:tcPr>
          <w:p w:rsidR="0018069E" w:rsidRPr="00D91250" w:rsidRDefault="0018069E" w:rsidP="00A11FC1">
            <w:pPr>
              <w:pStyle w:val="PlainText"/>
              <w:rPr>
                <w:sz w:val="24"/>
                <w:szCs w:val="24"/>
              </w:rPr>
            </w:pPr>
            <w:r w:rsidRPr="00D91250">
              <w:rPr>
                <w:sz w:val="24"/>
                <w:szCs w:val="24"/>
              </w:rPr>
              <w:t>Burkina Faso</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72</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Civil society </w:t>
            </w:r>
            <w:proofErr w:type="spellStart"/>
            <w:r w:rsidRPr="00A11FB7">
              <w:rPr>
                <w:sz w:val="24"/>
                <w:szCs w:val="24"/>
                <w:lang w:val="fr-FR"/>
              </w:rPr>
              <w:t>Plat-form</w:t>
            </w:r>
            <w:proofErr w:type="spellEnd"/>
            <w:r w:rsidRPr="00A11FB7">
              <w:rPr>
                <w:sz w:val="24"/>
                <w:szCs w:val="24"/>
                <w:lang w:val="fr-FR"/>
              </w:rPr>
              <w:t xml:space="preserve"> Action Développement et Intégration Régionale (ADIR)</w:t>
            </w:r>
          </w:p>
        </w:tc>
        <w:tc>
          <w:tcPr>
            <w:tcW w:w="1861" w:type="dxa"/>
            <w:noWrap/>
            <w:hideMark/>
          </w:tcPr>
          <w:p w:rsidR="0018069E" w:rsidRPr="00D91250" w:rsidRDefault="0018069E" w:rsidP="00A11FC1">
            <w:pPr>
              <w:pStyle w:val="PlainText"/>
              <w:rPr>
                <w:sz w:val="24"/>
                <w:szCs w:val="24"/>
              </w:rPr>
            </w:pPr>
            <w:r w:rsidRPr="00D91250">
              <w:rPr>
                <w:sz w:val="24"/>
                <w:szCs w:val="24"/>
              </w:rPr>
              <w:t>Burundi</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73</w:t>
            </w:r>
          </w:p>
        </w:tc>
        <w:tc>
          <w:tcPr>
            <w:tcW w:w="7086" w:type="dxa"/>
            <w:noWrap/>
            <w:hideMark/>
          </w:tcPr>
          <w:p w:rsidR="0018069E" w:rsidRPr="00D91250" w:rsidRDefault="0018069E" w:rsidP="00A11FC1">
            <w:pPr>
              <w:pStyle w:val="PlainText"/>
              <w:rPr>
                <w:sz w:val="24"/>
                <w:szCs w:val="24"/>
              </w:rPr>
            </w:pPr>
            <w:r w:rsidRPr="00D91250">
              <w:rPr>
                <w:sz w:val="24"/>
                <w:szCs w:val="24"/>
              </w:rPr>
              <w:t>Eastern and Southern Africa Small Scale Farmers Forum (ESAFF)</w:t>
            </w:r>
          </w:p>
        </w:tc>
        <w:tc>
          <w:tcPr>
            <w:tcW w:w="1861" w:type="dxa"/>
            <w:noWrap/>
            <w:hideMark/>
          </w:tcPr>
          <w:p w:rsidR="0018069E" w:rsidRPr="00D91250" w:rsidRDefault="0018069E" w:rsidP="00A11FC1">
            <w:pPr>
              <w:pStyle w:val="PlainText"/>
              <w:rPr>
                <w:sz w:val="24"/>
                <w:szCs w:val="24"/>
              </w:rPr>
            </w:pPr>
            <w:r w:rsidRPr="00D91250">
              <w:rPr>
                <w:sz w:val="24"/>
                <w:szCs w:val="24"/>
              </w:rPr>
              <w:t>Burundi</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74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Collectif des OSC pour la Sécurité Alimentaire et le Développement Rural (COSADER)</w:t>
            </w:r>
          </w:p>
        </w:tc>
        <w:tc>
          <w:tcPr>
            <w:tcW w:w="1861" w:type="dxa"/>
            <w:noWrap/>
            <w:hideMark/>
          </w:tcPr>
          <w:p w:rsidR="0018069E" w:rsidRPr="00D91250" w:rsidRDefault="0018069E" w:rsidP="00A11FC1">
            <w:pPr>
              <w:pStyle w:val="PlainText"/>
              <w:rPr>
                <w:sz w:val="24"/>
                <w:szCs w:val="24"/>
              </w:rPr>
            </w:pPr>
            <w:r w:rsidRPr="00D91250">
              <w:rPr>
                <w:sz w:val="24"/>
                <w:szCs w:val="24"/>
              </w:rPr>
              <w:t>Cameroon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75</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Conseil des ONG AGREES du Cameroun</w:t>
            </w:r>
            <w:r w:rsidR="00A11FB7">
              <w:rPr>
                <w:sz w:val="24"/>
                <w:szCs w:val="24"/>
                <w:lang w:val="fr-FR"/>
              </w:rPr>
              <w:t xml:space="preserve"> </w:t>
            </w:r>
            <w:r w:rsidRPr="00A11FB7">
              <w:rPr>
                <w:sz w:val="24"/>
                <w:szCs w:val="24"/>
                <w:lang w:val="fr-FR"/>
              </w:rPr>
              <w:t>(CONGAC)</w:t>
            </w:r>
          </w:p>
        </w:tc>
        <w:tc>
          <w:tcPr>
            <w:tcW w:w="1861" w:type="dxa"/>
            <w:noWrap/>
            <w:hideMark/>
          </w:tcPr>
          <w:p w:rsidR="0018069E" w:rsidRPr="00D91250" w:rsidRDefault="0018069E" w:rsidP="00A11FC1">
            <w:pPr>
              <w:pStyle w:val="PlainText"/>
              <w:rPr>
                <w:sz w:val="24"/>
                <w:szCs w:val="24"/>
              </w:rPr>
            </w:pPr>
            <w:r w:rsidRPr="00D91250">
              <w:rPr>
                <w:sz w:val="24"/>
                <w:szCs w:val="24"/>
              </w:rPr>
              <w:t>Cameroon</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76</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la taxation des transactions financières et pour l'Action citoyenne (ATTAC-Québec)</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77</w:t>
            </w:r>
          </w:p>
        </w:tc>
        <w:tc>
          <w:tcPr>
            <w:tcW w:w="7086" w:type="dxa"/>
            <w:noWrap/>
            <w:hideMark/>
          </w:tcPr>
          <w:p w:rsidR="0018069E" w:rsidRPr="00D91250" w:rsidRDefault="0018069E" w:rsidP="00A11FC1">
            <w:pPr>
              <w:pStyle w:val="PlainText"/>
              <w:rPr>
                <w:sz w:val="24"/>
                <w:szCs w:val="24"/>
              </w:rPr>
            </w:pPr>
            <w:r w:rsidRPr="00D91250">
              <w:rPr>
                <w:sz w:val="24"/>
                <w:szCs w:val="24"/>
              </w:rPr>
              <w:t>Canadian Environmental Law Association</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78</w:t>
            </w:r>
          </w:p>
        </w:tc>
        <w:tc>
          <w:tcPr>
            <w:tcW w:w="7086" w:type="dxa"/>
            <w:noWrap/>
            <w:hideMark/>
          </w:tcPr>
          <w:p w:rsidR="0018069E" w:rsidRPr="00D91250" w:rsidRDefault="0018069E" w:rsidP="00A11FC1">
            <w:pPr>
              <w:pStyle w:val="PlainText"/>
              <w:rPr>
                <w:sz w:val="24"/>
                <w:szCs w:val="24"/>
              </w:rPr>
            </w:pPr>
            <w:r w:rsidRPr="00D91250">
              <w:rPr>
                <w:sz w:val="24"/>
                <w:szCs w:val="24"/>
              </w:rPr>
              <w:t xml:space="preserve">Canadian Health Coalition </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79</w:t>
            </w:r>
          </w:p>
        </w:tc>
        <w:tc>
          <w:tcPr>
            <w:tcW w:w="7086" w:type="dxa"/>
            <w:noWrap/>
            <w:hideMark/>
          </w:tcPr>
          <w:p w:rsidR="0018069E" w:rsidRPr="00D91250" w:rsidRDefault="0018069E" w:rsidP="00A11FC1">
            <w:pPr>
              <w:pStyle w:val="PlainText"/>
              <w:rPr>
                <w:sz w:val="24"/>
                <w:szCs w:val="24"/>
              </w:rPr>
            </w:pPr>
            <w:r w:rsidRPr="00D91250">
              <w:rPr>
                <w:sz w:val="24"/>
                <w:szCs w:val="24"/>
              </w:rPr>
              <w:t xml:space="preserve">Canadian Union of Postal Workers </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80</w:t>
            </w:r>
          </w:p>
        </w:tc>
        <w:tc>
          <w:tcPr>
            <w:tcW w:w="7086" w:type="dxa"/>
            <w:noWrap/>
            <w:hideMark/>
          </w:tcPr>
          <w:p w:rsidR="0018069E" w:rsidRPr="00D91250" w:rsidRDefault="0018069E" w:rsidP="00A11FC1">
            <w:pPr>
              <w:pStyle w:val="PlainText"/>
              <w:rPr>
                <w:sz w:val="24"/>
                <w:szCs w:val="24"/>
              </w:rPr>
            </w:pPr>
            <w:r w:rsidRPr="00D91250">
              <w:rPr>
                <w:sz w:val="24"/>
                <w:szCs w:val="24"/>
              </w:rPr>
              <w:t>Canadian Union of Public Employees (CUPE)</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81</w:t>
            </w:r>
          </w:p>
        </w:tc>
        <w:tc>
          <w:tcPr>
            <w:tcW w:w="7086" w:type="dxa"/>
            <w:noWrap/>
            <w:hideMark/>
          </w:tcPr>
          <w:p w:rsidR="0018069E" w:rsidRPr="00D91250" w:rsidRDefault="0018069E" w:rsidP="00A11FC1">
            <w:pPr>
              <w:pStyle w:val="PlainText"/>
              <w:rPr>
                <w:sz w:val="24"/>
                <w:szCs w:val="24"/>
              </w:rPr>
            </w:pPr>
            <w:r w:rsidRPr="00D91250">
              <w:rPr>
                <w:sz w:val="24"/>
                <w:szCs w:val="24"/>
              </w:rPr>
              <w:t>Common Frontiers</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82</w:t>
            </w:r>
          </w:p>
        </w:tc>
        <w:tc>
          <w:tcPr>
            <w:tcW w:w="7086" w:type="dxa"/>
            <w:noWrap/>
            <w:hideMark/>
          </w:tcPr>
          <w:p w:rsidR="0018069E" w:rsidRPr="00D91250" w:rsidRDefault="0018069E" w:rsidP="00A11FC1">
            <w:pPr>
              <w:pStyle w:val="PlainText"/>
              <w:rPr>
                <w:sz w:val="24"/>
                <w:szCs w:val="24"/>
              </w:rPr>
            </w:pPr>
            <w:r w:rsidRPr="00D91250">
              <w:rPr>
                <w:sz w:val="24"/>
                <w:szCs w:val="24"/>
              </w:rPr>
              <w:t>Confédération des syndicats nationaux</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83</w:t>
            </w:r>
          </w:p>
        </w:tc>
        <w:tc>
          <w:tcPr>
            <w:tcW w:w="7086" w:type="dxa"/>
            <w:noWrap/>
            <w:hideMark/>
          </w:tcPr>
          <w:p w:rsidR="0018069E" w:rsidRPr="00D91250" w:rsidRDefault="0018069E" w:rsidP="00A11FC1">
            <w:pPr>
              <w:pStyle w:val="PlainText"/>
              <w:rPr>
                <w:sz w:val="24"/>
                <w:szCs w:val="24"/>
              </w:rPr>
            </w:pPr>
            <w:r w:rsidRPr="00D91250">
              <w:rPr>
                <w:sz w:val="24"/>
                <w:szCs w:val="24"/>
              </w:rPr>
              <w:t xml:space="preserve">Council of Canadians </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84</w:t>
            </w:r>
          </w:p>
        </w:tc>
        <w:tc>
          <w:tcPr>
            <w:tcW w:w="7086" w:type="dxa"/>
            <w:noWrap/>
            <w:hideMark/>
          </w:tcPr>
          <w:p w:rsidR="0018069E" w:rsidRPr="00D91250" w:rsidRDefault="0018069E" w:rsidP="00A11FC1">
            <w:pPr>
              <w:pStyle w:val="PlainText"/>
              <w:rPr>
                <w:sz w:val="24"/>
                <w:szCs w:val="24"/>
              </w:rPr>
            </w:pPr>
            <w:r w:rsidRPr="00D91250">
              <w:rPr>
                <w:sz w:val="24"/>
                <w:szCs w:val="24"/>
              </w:rPr>
              <w:t>Global Compliance Research Project</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85</w:t>
            </w:r>
          </w:p>
        </w:tc>
        <w:tc>
          <w:tcPr>
            <w:tcW w:w="7086" w:type="dxa"/>
            <w:noWrap/>
            <w:hideMark/>
          </w:tcPr>
          <w:p w:rsidR="0018069E" w:rsidRPr="00D91250" w:rsidRDefault="0018069E" w:rsidP="00A11FC1">
            <w:pPr>
              <w:pStyle w:val="PlainText"/>
              <w:rPr>
                <w:sz w:val="24"/>
                <w:szCs w:val="24"/>
              </w:rPr>
            </w:pPr>
            <w:r w:rsidRPr="00D91250">
              <w:rPr>
                <w:sz w:val="24"/>
                <w:szCs w:val="24"/>
              </w:rPr>
              <w:t>National Union of Public and General Employees</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86</w:t>
            </w:r>
          </w:p>
        </w:tc>
        <w:tc>
          <w:tcPr>
            <w:tcW w:w="7086" w:type="dxa"/>
            <w:noWrap/>
            <w:hideMark/>
          </w:tcPr>
          <w:p w:rsidR="0018069E" w:rsidRPr="00D91250" w:rsidRDefault="0018069E" w:rsidP="00A11FC1">
            <w:pPr>
              <w:pStyle w:val="PlainText"/>
              <w:rPr>
                <w:sz w:val="24"/>
                <w:szCs w:val="24"/>
              </w:rPr>
            </w:pPr>
            <w:r w:rsidRPr="00D91250">
              <w:rPr>
                <w:sz w:val="24"/>
                <w:szCs w:val="24"/>
              </w:rPr>
              <w:t>Public Service Alliance of Canada</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87</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Syndicat de la fonction publique et parapublique du Québec (SFPQ)</w:t>
            </w:r>
          </w:p>
        </w:tc>
        <w:tc>
          <w:tcPr>
            <w:tcW w:w="1861" w:type="dxa"/>
            <w:noWrap/>
            <w:hideMark/>
          </w:tcPr>
          <w:p w:rsidR="0018069E" w:rsidRPr="00D91250" w:rsidRDefault="0018069E" w:rsidP="00A11FC1">
            <w:pPr>
              <w:pStyle w:val="PlainText"/>
              <w:rPr>
                <w:sz w:val="24"/>
                <w:szCs w:val="24"/>
              </w:rPr>
            </w:pPr>
            <w:r w:rsidRPr="00D91250">
              <w:rPr>
                <w:sz w:val="24"/>
                <w:szCs w:val="24"/>
              </w:rPr>
              <w:t>Canada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88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Commerciale, Agricole, Industriel et du Service (ACAISA)</w:t>
            </w:r>
          </w:p>
        </w:tc>
        <w:tc>
          <w:tcPr>
            <w:tcW w:w="1861" w:type="dxa"/>
            <w:noWrap/>
            <w:hideMark/>
          </w:tcPr>
          <w:p w:rsidR="0018069E" w:rsidRPr="00D91250" w:rsidRDefault="0018069E" w:rsidP="00A11FC1">
            <w:pPr>
              <w:pStyle w:val="PlainText"/>
              <w:rPr>
                <w:sz w:val="24"/>
                <w:szCs w:val="24"/>
              </w:rPr>
            </w:pPr>
            <w:r w:rsidRPr="00D91250">
              <w:rPr>
                <w:sz w:val="24"/>
                <w:szCs w:val="24"/>
              </w:rPr>
              <w:t>Cape Verde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89</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Conseil Inter </w:t>
            </w:r>
            <w:proofErr w:type="spellStart"/>
            <w:r w:rsidRPr="00A11FB7">
              <w:rPr>
                <w:sz w:val="24"/>
                <w:szCs w:val="24"/>
                <w:lang w:val="fr-FR"/>
              </w:rPr>
              <w:t>Ong</w:t>
            </w:r>
            <w:proofErr w:type="spellEnd"/>
            <w:r w:rsidRPr="00A11FB7">
              <w:rPr>
                <w:sz w:val="24"/>
                <w:szCs w:val="24"/>
                <w:lang w:val="fr-FR"/>
              </w:rPr>
              <w:t xml:space="preserve"> En Centre Afrique (CIONGCA)</w:t>
            </w:r>
          </w:p>
        </w:tc>
        <w:tc>
          <w:tcPr>
            <w:tcW w:w="1861" w:type="dxa"/>
            <w:noWrap/>
            <w:hideMark/>
          </w:tcPr>
          <w:p w:rsidR="0018069E" w:rsidRPr="00D91250" w:rsidRDefault="0018069E" w:rsidP="00A11FC1">
            <w:pPr>
              <w:pStyle w:val="PlainText"/>
              <w:rPr>
                <w:sz w:val="24"/>
                <w:szCs w:val="24"/>
              </w:rPr>
            </w:pPr>
            <w:r w:rsidRPr="00D91250">
              <w:rPr>
                <w:sz w:val="24"/>
                <w:szCs w:val="24"/>
              </w:rPr>
              <w:t>Central African Republic</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90</w:t>
            </w:r>
          </w:p>
        </w:tc>
        <w:tc>
          <w:tcPr>
            <w:tcW w:w="7086" w:type="dxa"/>
            <w:noWrap/>
            <w:hideMark/>
          </w:tcPr>
          <w:p w:rsidR="0018069E" w:rsidRPr="00D91250" w:rsidRDefault="0018069E" w:rsidP="00A11FC1">
            <w:pPr>
              <w:pStyle w:val="PlainText"/>
              <w:rPr>
                <w:sz w:val="24"/>
                <w:szCs w:val="24"/>
              </w:rPr>
            </w:pPr>
            <w:r w:rsidRPr="00D91250">
              <w:rPr>
                <w:sz w:val="24"/>
                <w:szCs w:val="24"/>
              </w:rPr>
              <w:t>Pour Social Development Cooperative (SDC - RCA)</w:t>
            </w:r>
          </w:p>
        </w:tc>
        <w:tc>
          <w:tcPr>
            <w:tcW w:w="1861" w:type="dxa"/>
            <w:noWrap/>
            <w:hideMark/>
          </w:tcPr>
          <w:p w:rsidR="0018069E" w:rsidRPr="00D91250" w:rsidRDefault="0018069E" w:rsidP="00A11FC1">
            <w:pPr>
              <w:pStyle w:val="PlainText"/>
              <w:rPr>
                <w:sz w:val="24"/>
                <w:szCs w:val="24"/>
              </w:rPr>
            </w:pPr>
            <w:r w:rsidRPr="00D91250">
              <w:rPr>
                <w:sz w:val="24"/>
                <w:szCs w:val="24"/>
              </w:rPr>
              <w:t>Central African Republic</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91</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Centre d’Information et de Liaison des ONG (CILONG)</w:t>
            </w:r>
          </w:p>
        </w:tc>
        <w:tc>
          <w:tcPr>
            <w:tcW w:w="1861" w:type="dxa"/>
            <w:noWrap/>
            <w:hideMark/>
          </w:tcPr>
          <w:p w:rsidR="0018069E" w:rsidRPr="00D91250" w:rsidRDefault="0018069E" w:rsidP="00A11FC1">
            <w:pPr>
              <w:pStyle w:val="PlainText"/>
              <w:rPr>
                <w:sz w:val="24"/>
                <w:szCs w:val="24"/>
              </w:rPr>
            </w:pPr>
            <w:r w:rsidRPr="00D91250">
              <w:rPr>
                <w:sz w:val="24"/>
                <w:szCs w:val="24"/>
              </w:rPr>
              <w:t>Chad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92</w:t>
            </w:r>
          </w:p>
        </w:tc>
        <w:tc>
          <w:tcPr>
            <w:tcW w:w="7086" w:type="dxa"/>
            <w:noWrap/>
            <w:hideMark/>
          </w:tcPr>
          <w:p w:rsidR="0018069E" w:rsidRPr="00D91250" w:rsidRDefault="0018069E" w:rsidP="00A11FC1">
            <w:pPr>
              <w:pStyle w:val="PlainText"/>
              <w:rPr>
                <w:sz w:val="24"/>
                <w:szCs w:val="24"/>
              </w:rPr>
            </w:pPr>
            <w:r w:rsidRPr="00D91250">
              <w:rPr>
                <w:sz w:val="24"/>
                <w:szCs w:val="24"/>
              </w:rPr>
              <w:t>Chile Sustentable</w:t>
            </w:r>
          </w:p>
        </w:tc>
        <w:tc>
          <w:tcPr>
            <w:tcW w:w="1861" w:type="dxa"/>
            <w:noWrap/>
            <w:hideMark/>
          </w:tcPr>
          <w:p w:rsidR="0018069E" w:rsidRPr="00D91250" w:rsidRDefault="0018069E" w:rsidP="00A11FC1">
            <w:pPr>
              <w:pStyle w:val="PlainText"/>
              <w:rPr>
                <w:sz w:val="24"/>
                <w:szCs w:val="24"/>
              </w:rPr>
            </w:pPr>
            <w:r w:rsidRPr="00D91250">
              <w:rPr>
                <w:sz w:val="24"/>
                <w:szCs w:val="24"/>
              </w:rPr>
              <w:t>Chile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93</w:t>
            </w:r>
          </w:p>
        </w:tc>
        <w:tc>
          <w:tcPr>
            <w:tcW w:w="7086" w:type="dxa"/>
            <w:noWrap/>
            <w:hideMark/>
          </w:tcPr>
          <w:p w:rsidR="0018069E" w:rsidRPr="00D91250" w:rsidRDefault="0018069E" w:rsidP="00A11FC1">
            <w:pPr>
              <w:pStyle w:val="PlainText"/>
              <w:rPr>
                <w:sz w:val="24"/>
                <w:szCs w:val="24"/>
              </w:rPr>
            </w:pPr>
            <w:r w:rsidRPr="00D91250">
              <w:rPr>
                <w:sz w:val="24"/>
                <w:szCs w:val="24"/>
              </w:rPr>
              <w:t>Confederacion Nacional de Salud Municipalizada (CONFUSAM)</w:t>
            </w:r>
          </w:p>
        </w:tc>
        <w:tc>
          <w:tcPr>
            <w:tcW w:w="1861" w:type="dxa"/>
            <w:noWrap/>
            <w:hideMark/>
          </w:tcPr>
          <w:p w:rsidR="0018069E" w:rsidRPr="00D91250" w:rsidRDefault="0018069E" w:rsidP="00A11FC1">
            <w:pPr>
              <w:pStyle w:val="PlainText"/>
              <w:rPr>
                <w:sz w:val="24"/>
                <w:szCs w:val="24"/>
              </w:rPr>
            </w:pPr>
            <w:r w:rsidRPr="00D91250">
              <w:rPr>
                <w:sz w:val="24"/>
                <w:szCs w:val="24"/>
              </w:rPr>
              <w:t>Chile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94</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Confederación Nacional de Trabajadores del Comercio, Oficinas, Industrias y Servicios (CONSFETRACOSI)</w:t>
            </w:r>
          </w:p>
        </w:tc>
        <w:tc>
          <w:tcPr>
            <w:tcW w:w="1861" w:type="dxa"/>
            <w:noWrap/>
            <w:hideMark/>
          </w:tcPr>
          <w:p w:rsidR="0018069E" w:rsidRPr="00D91250" w:rsidRDefault="0018069E" w:rsidP="00A11FC1">
            <w:pPr>
              <w:pStyle w:val="PlainText"/>
              <w:rPr>
                <w:sz w:val="24"/>
                <w:szCs w:val="24"/>
              </w:rPr>
            </w:pPr>
            <w:r w:rsidRPr="00D91250">
              <w:rPr>
                <w:sz w:val="24"/>
                <w:szCs w:val="24"/>
              </w:rPr>
              <w:t>Chile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95</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Instituto Latinoamericano para una Sociedad y un Derecho Alternativos (ILSA)</w:t>
            </w:r>
          </w:p>
        </w:tc>
        <w:tc>
          <w:tcPr>
            <w:tcW w:w="1861" w:type="dxa"/>
            <w:noWrap/>
            <w:hideMark/>
          </w:tcPr>
          <w:p w:rsidR="0018069E" w:rsidRPr="00D91250" w:rsidRDefault="0018069E" w:rsidP="00A11FC1">
            <w:pPr>
              <w:pStyle w:val="PlainText"/>
              <w:rPr>
                <w:sz w:val="24"/>
                <w:szCs w:val="24"/>
              </w:rPr>
            </w:pPr>
            <w:r w:rsidRPr="00D91250">
              <w:rPr>
                <w:sz w:val="24"/>
                <w:szCs w:val="24"/>
              </w:rPr>
              <w:t>Colombia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96</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 xml:space="preserve">Red Colombiana de Acción Frente al Libre Comercio (RECALCA) </w:t>
            </w:r>
          </w:p>
        </w:tc>
        <w:tc>
          <w:tcPr>
            <w:tcW w:w="1861" w:type="dxa"/>
            <w:noWrap/>
            <w:hideMark/>
          </w:tcPr>
          <w:p w:rsidR="0018069E" w:rsidRPr="00D91250" w:rsidRDefault="0018069E" w:rsidP="00A11FC1">
            <w:pPr>
              <w:pStyle w:val="PlainText"/>
              <w:rPr>
                <w:sz w:val="24"/>
                <w:szCs w:val="24"/>
              </w:rPr>
            </w:pPr>
            <w:r w:rsidRPr="00D91250">
              <w:rPr>
                <w:sz w:val="24"/>
                <w:szCs w:val="24"/>
              </w:rPr>
              <w:t>Colombia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97</w:t>
            </w:r>
          </w:p>
        </w:tc>
        <w:tc>
          <w:tcPr>
            <w:tcW w:w="7086" w:type="dxa"/>
            <w:noWrap/>
            <w:hideMark/>
          </w:tcPr>
          <w:p w:rsidR="0018069E" w:rsidRPr="00D91250" w:rsidRDefault="0018069E" w:rsidP="00A11FC1">
            <w:pPr>
              <w:pStyle w:val="PlainText"/>
              <w:rPr>
                <w:sz w:val="24"/>
                <w:szCs w:val="24"/>
              </w:rPr>
            </w:pPr>
            <w:r w:rsidRPr="00D91250">
              <w:rPr>
                <w:sz w:val="24"/>
                <w:szCs w:val="24"/>
              </w:rPr>
              <w:t>Sindicato Nacional de Servidores públicos del Estado Colombiano</w:t>
            </w:r>
          </w:p>
        </w:tc>
        <w:tc>
          <w:tcPr>
            <w:tcW w:w="1861" w:type="dxa"/>
            <w:noWrap/>
            <w:hideMark/>
          </w:tcPr>
          <w:p w:rsidR="0018069E" w:rsidRPr="00D91250" w:rsidRDefault="0018069E" w:rsidP="00A11FC1">
            <w:pPr>
              <w:pStyle w:val="PlainText"/>
              <w:rPr>
                <w:sz w:val="24"/>
                <w:szCs w:val="24"/>
              </w:rPr>
            </w:pPr>
            <w:r w:rsidRPr="00D91250">
              <w:rPr>
                <w:sz w:val="24"/>
                <w:szCs w:val="24"/>
              </w:rPr>
              <w:t>Colombia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98</w:t>
            </w:r>
          </w:p>
        </w:tc>
        <w:tc>
          <w:tcPr>
            <w:tcW w:w="7086" w:type="dxa"/>
            <w:noWrap/>
            <w:hideMark/>
          </w:tcPr>
          <w:p w:rsidR="0018069E" w:rsidRPr="00D91250" w:rsidRDefault="0018069E" w:rsidP="00A11FC1">
            <w:pPr>
              <w:pStyle w:val="PlainText"/>
              <w:rPr>
                <w:sz w:val="24"/>
                <w:szCs w:val="24"/>
              </w:rPr>
            </w:pPr>
            <w:r w:rsidRPr="00D91250">
              <w:rPr>
                <w:sz w:val="24"/>
                <w:szCs w:val="24"/>
              </w:rPr>
              <w:t>Sindicato Unitario Nacional de Trabajadores del Estado (SUNET)</w:t>
            </w:r>
          </w:p>
        </w:tc>
        <w:tc>
          <w:tcPr>
            <w:tcW w:w="1861" w:type="dxa"/>
            <w:noWrap/>
            <w:hideMark/>
          </w:tcPr>
          <w:p w:rsidR="0018069E" w:rsidRPr="00D91250" w:rsidRDefault="0018069E" w:rsidP="00A11FC1">
            <w:pPr>
              <w:pStyle w:val="PlainText"/>
              <w:rPr>
                <w:sz w:val="24"/>
                <w:szCs w:val="24"/>
              </w:rPr>
            </w:pPr>
            <w:r w:rsidRPr="00D91250">
              <w:rPr>
                <w:sz w:val="24"/>
                <w:szCs w:val="24"/>
              </w:rPr>
              <w:t>Colombia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99</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Union Nacional de Trabajadores del Estado y los Servicios Públicos de Colombia (UTRADEC)</w:t>
            </w:r>
          </w:p>
        </w:tc>
        <w:tc>
          <w:tcPr>
            <w:tcW w:w="1861" w:type="dxa"/>
            <w:noWrap/>
            <w:hideMark/>
          </w:tcPr>
          <w:p w:rsidR="0018069E" w:rsidRPr="00D91250" w:rsidRDefault="0018069E" w:rsidP="00A11FC1">
            <w:pPr>
              <w:pStyle w:val="PlainText"/>
              <w:rPr>
                <w:sz w:val="24"/>
                <w:szCs w:val="24"/>
              </w:rPr>
            </w:pPr>
            <w:r w:rsidRPr="00D91250">
              <w:rPr>
                <w:sz w:val="24"/>
                <w:szCs w:val="24"/>
              </w:rPr>
              <w:t>Colombia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100</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Conseil de Concertation des </w:t>
            </w:r>
            <w:proofErr w:type="spellStart"/>
            <w:r w:rsidRPr="00A11FB7">
              <w:rPr>
                <w:sz w:val="24"/>
                <w:szCs w:val="24"/>
                <w:lang w:val="fr-FR"/>
              </w:rPr>
              <w:t>ONGs</w:t>
            </w:r>
            <w:proofErr w:type="spellEnd"/>
            <w:r w:rsidRPr="00A11FB7">
              <w:rPr>
                <w:sz w:val="24"/>
                <w:szCs w:val="24"/>
                <w:lang w:val="fr-FR"/>
              </w:rPr>
              <w:t xml:space="preserve"> de Développement (CCOD) du Congo Brazzaville</w:t>
            </w:r>
          </w:p>
        </w:tc>
        <w:tc>
          <w:tcPr>
            <w:tcW w:w="1861" w:type="dxa"/>
            <w:noWrap/>
            <w:hideMark/>
          </w:tcPr>
          <w:p w:rsidR="0018069E" w:rsidRPr="00D91250" w:rsidRDefault="0018069E" w:rsidP="00A11FC1">
            <w:pPr>
              <w:pStyle w:val="PlainText"/>
              <w:rPr>
                <w:sz w:val="24"/>
                <w:szCs w:val="24"/>
              </w:rPr>
            </w:pPr>
            <w:r w:rsidRPr="00D91250">
              <w:rPr>
                <w:sz w:val="24"/>
                <w:szCs w:val="24"/>
              </w:rPr>
              <w:t>Congo Brazzaville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101</w:t>
            </w:r>
          </w:p>
        </w:tc>
        <w:tc>
          <w:tcPr>
            <w:tcW w:w="7086" w:type="dxa"/>
            <w:noWrap/>
            <w:hideMark/>
          </w:tcPr>
          <w:p w:rsidR="0018069E" w:rsidRPr="00D91250" w:rsidRDefault="0018069E" w:rsidP="00A11FC1">
            <w:pPr>
              <w:pStyle w:val="PlainText"/>
              <w:rPr>
                <w:sz w:val="24"/>
                <w:szCs w:val="24"/>
              </w:rPr>
            </w:pPr>
            <w:r w:rsidRPr="00D91250">
              <w:rPr>
                <w:sz w:val="24"/>
                <w:szCs w:val="24"/>
              </w:rPr>
              <w:t>Cook Islands Association of Non-Governmental Organisations (CIANGO)</w:t>
            </w:r>
          </w:p>
        </w:tc>
        <w:tc>
          <w:tcPr>
            <w:tcW w:w="1861" w:type="dxa"/>
            <w:noWrap/>
            <w:hideMark/>
          </w:tcPr>
          <w:p w:rsidR="0018069E" w:rsidRPr="00D91250" w:rsidRDefault="0018069E" w:rsidP="00A11FC1">
            <w:pPr>
              <w:pStyle w:val="PlainText"/>
              <w:rPr>
                <w:sz w:val="24"/>
                <w:szCs w:val="24"/>
              </w:rPr>
            </w:pPr>
            <w:r w:rsidRPr="00D91250">
              <w:rPr>
                <w:sz w:val="24"/>
                <w:szCs w:val="24"/>
              </w:rPr>
              <w:t>Cook Islands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102</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Asociación Nacional de Profesionales en Enfermería (ANPE)</w:t>
            </w:r>
          </w:p>
        </w:tc>
        <w:tc>
          <w:tcPr>
            <w:tcW w:w="1861" w:type="dxa"/>
            <w:noWrap/>
            <w:hideMark/>
          </w:tcPr>
          <w:p w:rsidR="0018069E" w:rsidRPr="00D91250" w:rsidRDefault="0018069E" w:rsidP="00A11FC1">
            <w:pPr>
              <w:pStyle w:val="PlainText"/>
              <w:rPr>
                <w:sz w:val="24"/>
                <w:szCs w:val="24"/>
              </w:rPr>
            </w:pPr>
            <w:r w:rsidRPr="00D91250">
              <w:rPr>
                <w:sz w:val="24"/>
                <w:szCs w:val="24"/>
              </w:rPr>
              <w:t>Costa Rica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103</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Comisión Nacional de Enlace (CNE)</w:t>
            </w:r>
          </w:p>
        </w:tc>
        <w:tc>
          <w:tcPr>
            <w:tcW w:w="1861" w:type="dxa"/>
            <w:noWrap/>
            <w:hideMark/>
          </w:tcPr>
          <w:p w:rsidR="0018069E" w:rsidRPr="00D91250" w:rsidRDefault="0018069E" w:rsidP="00A11FC1">
            <w:pPr>
              <w:pStyle w:val="PlainText"/>
              <w:rPr>
                <w:sz w:val="24"/>
                <w:szCs w:val="24"/>
              </w:rPr>
            </w:pPr>
            <w:r w:rsidRPr="00D91250">
              <w:rPr>
                <w:sz w:val="24"/>
                <w:szCs w:val="24"/>
              </w:rPr>
              <w:t>Costa Rica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104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Alliance Pour la Reconstruction et le </w:t>
            </w:r>
            <w:r w:rsidR="00A11FB7" w:rsidRPr="00A11FB7">
              <w:rPr>
                <w:sz w:val="24"/>
                <w:szCs w:val="24"/>
                <w:lang w:val="fr-FR"/>
              </w:rPr>
              <w:t>Développement</w:t>
            </w:r>
            <w:r w:rsidRPr="00A11FB7">
              <w:rPr>
                <w:sz w:val="24"/>
                <w:szCs w:val="24"/>
                <w:lang w:val="fr-FR"/>
              </w:rPr>
              <w:t xml:space="preserve"> Post-Conflit (ARDPC)</w:t>
            </w:r>
          </w:p>
        </w:tc>
        <w:tc>
          <w:tcPr>
            <w:tcW w:w="1861" w:type="dxa"/>
            <w:noWrap/>
            <w:hideMark/>
          </w:tcPr>
          <w:p w:rsidR="0018069E" w:rsidRPr="00D91250" w:rsidRDefault="0018069E" w:rsidP="00A11FC1">
            <w:pPr>
              <w:pStyle w:val="PlainText"/>
              <w:rPr>
                <w:sz w:val="24"/>
                <w:szCs w:val="24"/>
              </w:rPr>
            </w:pPr>
            <w:r w:rsidRPr="00D91250">
              <w:rPr>
                <w:sz w:val="24"/>
                <w:szCs w:val="24"/>
              </w:rPr>
              <w:t>Cote d’Ivoire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105</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Sociedad Económica de Amigos del País</w:t>
            </w:r>
          </w:p>
        </w:tc>
        <w:tc>
          <w:tcPr>
            <w:tcW w:w="1861" w:type="dxa"/>
            <w:noWrap/>
            <w:hideMark/>
          </w:tcPr>
          <w:p w:rsidR="0018069E" w:rsidRPr="00D91250" w:rsidRDefault="0018069E" w:rsidP="00A11FC1">
            <w:pPr>
              <w:pStyle w:val="PlainText"/>
              <w:rPr>
                <w:sz w:val="24"/>
                <w:szCs w:val="24"/>
              </w:rPr>
            </w:pPr>
            <w:r w:rsidRPr="00D91250">
              <w:rPr>
                <w:sz w:val="24"/>
                <w:szCs w:val="24"/>
              </w:rPr>
              <w:t>Cuba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106</w:t>
            </w:r>
          </w:p>
        </w:tc>
        <w:tc>
          <w:tcPr>
            <w:tcW w:w="7086" w:type="dxa"/>
            <w:noWrap/>
            <w:hideMark/>
          </w:tcPr>
          <w:p w:rsidR="0018069E" w:rsidRPr="00D91250" w:rsidRDefault="0018069E" w:rsidP="00A11FC1">
            <w:pPr>
              <w:pStyle w:val="PlainText"/>
              <w:rPr>
                <w:sz w:val="24"/>
                <w:szCs w:val="24"/>
              </w:rPr>
            </w:pPr>
            <w:r w:rsidRPr="00D91250">
              <w:rPr>
                <w:sz w:val="24"/>
                <w:szCs w:val="24"/>
              </w:rPr>
              <w:t xml:space="preserve"> Afrika Kontakt</w:t>
            </w:r>
          </w:p>
        </w:tc>
        <w:tc>
          <w:tcPr>
            <w:tcW w:w="1861" w:type="dxa"/>
            <w:noWrap/>
            <w:hideMark/>
          </w:tcPr>
          <w:p w:rsidR="0018069E" w:rsidRPr="00D91250" w:rsidRDefault="0018069E" w:rsidP="00A11FC1">
            <w:pPr>
              <w:pStyle w:val="PlainText"/>
              <w:rPr>
                <w:sz w:val="24"/>
                <w:szCs w:val="24"/>
              </w:rPr>
            </w:pPr>
            <w:r w:rsidRPr="00D91250">
              <w:rPr>
                <w:sz w:val="24"/>
                <w:szCs w:val="24"/>
              </w:rPr>
              <w:t>Denmark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107</w:t>
            </w:r>
          </w:p>
        </w:tc>
        <w:tc>
          <w:tcPr>
            <w:tcW w:w="7086" w:type="dxa"/>
            <w:noWrap/>
            <w:hideMark/>
          </w:tcPr>
          <w:p w:rsidR="0018069E" w:rsidRPr="00D91250" w:rsidRDefault="0018069E" w:rsidP="00A11FC1">
            <w:pPr>
              <w:pStyle w:val="PlainText"/>
              <w:rPr>
                <w:sz w:val="24"/>
                <w:szCs w:val="24"/>
              </w:rPr>
            </w:pPr>
            <w:r w:rsidRPr="00D91250">
              <w:rPr>
                <w:sz w:val="24"/>
                <w:szCs w:val="24"/>
              </w:rPr>
              <w:t>Kvindernes U-landsudvalg (KULU)</w:t>
            </w:r>
          </w:p>
        </w:tc>
        <w:tc>
          <w:tcPr>
            <w:tcW w:w="1861" w:type="dxa"/>
            <w:noWrap/>
            <w:hideMark/>
          </w:tcPr>
          <w:p w:rsidR="0018069E" w:rsidRPr="00D91250" w:rsidRDefault="0018069E" w:rsidP="00A11FC1">
            <w:pPr>
              <w:pStyle w:val="PlainText"/>
              <w:rPr>
                <w:sz w:val="24"/>
                <w:szCs w:val="24"/>
              </w:rPr>
            </w:pPr>
            <w:r w:rsidRPr="00D91250">
              <w:rPr>
                <w:sz w:val="24"/>
                <w:szCs w:val="24"/>
              </w:rPr>
              <w:t>Denmark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Organisation de bienfaisance et de développement</w:t>
            </w:r>
          </w:p>
        </w:tc>
        <w:tc>
          <w:tcPr>
            <w:tcW w:w="1861" w:type="dxa"/>
            <w:noWrap/>
            <w:hideMark/>
          </w:tcPr>
          <w:p w:rsidR="0018069E" w:rsidRPr="00D91250" w:rsidRDefault="0018069E" w:rsidP="00A11FC1">
            <w:pPr>
              <w:pStyle w:val="PlainText"/>
              <w:rPr>
                <w:sz w:val="24"/>
                <w:szCs w:val="24"/>
              </w:rPr>
            </w:pPr>
            <w:r w:rsidRPr="00D91250">
              <w:rPr>
                <w:sz w:val="24"/>
                <w:szCs w:val="24"/>
              </w:rPr>
              <w:t xml:space="preserve">Djibouti </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109</w:t>
            </w:r>
          </w:p>
        </w:tc>
        <w:tc>
          <w:tcPr>
            <w:tcW w:w="7086" w:type="dxa"/>
            <w:noWrap/>
            <w:hideMark/>
          </w:tcPr>
          <w:p w:rsidR="0018069E" w:rsidRPr="00D91250" w:rsidRDefault="0018069E" w:rsidP="00A11FC1">
            <w:pPr>
              <w:pStyle w:val="PlainText"/>
              <w:rPr>
                <w:sz w:val="24"/>
                <w:szCs w:val="24"/>
              </w:rPr>
            </w:pPr>
            <w:r w:rsidRPr="00D91250">
              <w:rPr>
                <w:sz w:val="24"/>
                <w:szCs w:val="24"/>
              </w:rPr>
              <w:t>Kalingo Carib Council</w:t>
            </w:r>
          </w:p>
        </w:tc>
        <w:tc>
          <w:tcPr>
            <w:tcW w:w="1861" w:type="dxa"/>
            <w:noWrap/>
            <w:hideMark/>
          </w:tcPr>
          <w:p w:rsidR="0018069E" w:rsidRPr="00D91250" w:rsidRDefault="0018069E" w:rsidP="00A11FC1">
            <w:pPr>
              <w:pStyle w:val="PlainText"/>
              <w:rPr>
                <w:sz w:val="24"/>
                <w:szCs w:val="24"/>
              </w:rPr>
            </w:pPr>
            <w:r w:rsidRPr="00D91250">
              <w:rPr>
                <w:sz w:val="24"/>
                <w:szCs w:val="24"/>
              </w:rPr>
              <w:t>Dominica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110</w:t>
            </w:r>
          </w:p>
        </w:tc>
        <w:tc>
          <w:tcPr>
            <w:tcW w:w="7086" w:type="dxa"/>
            <w:noWrap/>
            <w:hideMark/>
          </w:tcPr>
          <w:p w:rsidR="0018069E" w:rsidRPr="00D91250" w:rsidRDefault="0018069E" w:rsidP="00A11FC1">
            <w:pPr>
              <w:pStyle w:val="PlainText"/>
              <w:rPr>
                <w:sz w:val="24"/>
                <w:szCs w:val="24"/>
              </w:rPr>
            </w:pPr>
            <w:r w:rsidRPr="00D91250">
              <w:rPr>
                <w:sz w:val="24"/>
                <w:szCs w:val="24"/>
              </w:rPr>
              <w:t>Alianza ONG</w:t>
            </w:r>
          </w:p>
        </w:tc>
        <w:tc>
          <w:tcPr>
            <w:tcW w:w="1861" w:type="dxa"/>
            <w:noWrap/>
            <w:hideMark/>
          </w:tcPr>
          <w:p w:rsidR="0018069E" w:rsidRPr="00D91250" w:rsidRDefault="0018069E" w:rsidP="00A11FC1">
            <w:pPr>
              <w:pStyle w:val="PlainText"/>
              <w:rPr>
                <w:sz w:val="24"/>
                <w:szCs w:val="24"/>
              </w:rPr>
            </w:pPr>
            <w:r w:rsidRPr="00D91250">
              <w:rPr>
                <w:sz w:val="24"/>
                <w:szCs w:val="24"/>
              </w:rPr>
              <w:t>Dominican Republic</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111</w:t>
            </w:r>
          </w:p>
        </w:tc>
        <w:tc>
          <w:tcPr>
            <w:tcW w:w="7086" w:type="dxa"/>
            <w:noWrap/>
            <w:hideMark/>
          </w:tcPr>
          <w:p w:rsidR="0018069E" w:rsidRPr="00A11FB7" w:rsidRDefault="0018069E" w:rsidP="00A11FC1">
            <w:pPr>
              <w:pStyle w:val="PlainText"/>
              <w:rPr>
                <w:sz w:val="24"/>
                <w:szCs w:val="24"/>
                <w:lang w:val="es-ES"/>
              </w:rPr>
            </w:pPr>
            <w:proofErr w:type="spellStart"/>
            <w:r w:rsidRPr="00A11FB7">
              <w:rPr>
                <w:sz w:val="24"/>
                <w:szCs w:val="24"/>
                <w:lang w:val="es-ES"/>
              </w:rPr>
              <w:t>Confederacion</w:t>
            </w:r>
            <w:proofErr w:type="spellEnd"/>
            <w:r w:rsidRPr="00A11FB7">
              <w:rPr>
                <w:sz w:val="24"/>
                <w:szCs w:val="24"/>
                <w:lang w:val="es-ES"/>
              </w:rPr>
              <w:t xml:space="preserve"> Nacional de Unidad Sindical (CNUS)</w:t>
            </w:r>
          </w:p>
        </w:tc>
        <w:tc>
          <w:tcPr>
            <w:tcW w:w="1861" w:type="dxa"/>
            <w:noWrap/>
            <w:hideMark/>
          </w:tcPr>
          <w:p w:rsidR="0018069E" w:rsidRPr="00D91250" w:rsidRDefault="0018069E" w:rsidP="00A11FC1">
            <w:pPr>
              <w:pStyle w:val="PlainText"/>
              <w:rPr>
                <w:sz w:val="24"/>
                <w:szCs w:val="24"/>
              </w:rPr>
            </w:pPr>
            <w:r w:rsidRPr="00D91250">
              <w:rPr>
                <w:sz w:val="24"/>
                <w:szCs w:val="24"/>
              </w:rPr>
              <w:t>Dominican Republic</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112</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Conseil National des ONG de Développement (CNONGD)</w:t>
            </w:r>
          </w:p>
        </w:tc>
        <w:tc>
          <w:tcPr>
            <w:tcW w:w="1861" w:type="dxa"/>
            <w:noWrap/>
            <w:hideMark/>
          </w:tcPr>
          <w:p w:rsidR="0018069E" w:rsidRPr="00D91250" w:rsidRDefault="0018069E" w:rsidP="00A11FC1">
            <w:pPr>
              <w:pStyle w:val="PlainText"/>
              <w:rPr>
                <w:sz w:val="24"/>
                <w:szCs w:val="24"/>
              </w:rPr>
            </w:pPr>
            <w:bookmarkStart w:id="1" w:name="RANGE!F73"/>
            <w:r w:rsidRPr="00D91250">
              <w:rPr>
                <w:sz w:val="24"/>
                <w:szCs w:val="24"/>
              </w:rPr>
              <w:t>D.R. Congo</w:t>
            </w:r>
            <w:bookmarkEnd w:id="1"/>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113</w:t>
            </w:r>
          </w:p>
        </w:tc>
        <w:tc>
          <w:tcPr>
            <w:tcW w:w="7086" w:type="dxa"/>
            <w:noWrap/>
            <w:hideMark/>
          </w:tcPr>
          <w:p w:rsidR="0018069E" w:rsidRPr="00D91250" w:rsidRDefault="0018069E" w:rsidP="00A11FC1">
            <w:pPr>
              <w:pStyle w:val="PlainText"/>
              <w:rPr>
                <w:sz w:val="24"/>
                <w:szCs w:val="24"/>
              </w:rPr>
            </w:pPr>
            <w:r w:rsidRPr="00D91250">
              <w:rPr>
                <w:sz w:val="24"/>
                <w:szCs w:val="24"/>
              </w:rPr>
              <w:t>Ecuador Decide</w:t>
            </w:r>
          </w:p>
        </w:tc>
        <w:tc>
          <w:tcPr>
            <w:tcW w:w="1861" w:type="dxa"/>
            <w:noWrap/>
            <w:hideMark/>
          </w:tcPr>
          <w:p w:rsidR="0018069E" w:rsidRPr="00D91250" w:rsidRDefault="0018069E" w:rsidP="00A11FC1">
            <w:pPr>
              <w:pStyle w:val="PlainText"/>
              <w:rPr>
                <w:sz w:val="24"/>
                <w:szCs w:val="24"/>
              </w:rPr>
            </w:pPr>
            <w:r w:rsidRPr="00D91250">
              <w:rPr>
                <w:sz w:val="24"/>
                <w:szCs w:val="24"/>
              </w:rPr>
              <w:t>Ecuador</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114</w:t>
            </w:r>
          </w:p>
        </w:tc>
        <w:tc>
          <w:tcPr>
            <w:tcW w:w="7086" w:type="dxa"/>
            <w:noWrap/>
            <w:hideMark/>
          </w:tcPr>
          <w:p w:rsidR="0018069E" w:rsidRPr="00D91250" w:rsidRDefault="0018069E" w:rsidP="00A11FC1">
            <w:pPr>
              <w:pStyle w:val="PlainText"/>
              <w:rPr>
                <w:sz w:val="24"/>
                <w:szCs w:val="24"/>
              </w:rPr>
            </w:pPr>
            <w:r w:rsidRPr="00D91250">
              <w:rPr>
                <w:sz w:val="24"/>
                <w:szCs w:val="24"/>
              </w:rPr>
              <w:t>Unidad Ecológica Salvadoreña (UNES)</w:t>
            </w:r>
          </w:p>
        </w:tc>
        <w:tc>
          <w:tcPr>
            <w:tcW w:w="1861" w:type="dxa"/>
            <w:noWrap/>
            <w:hideMark/>
          </w:tcPr>
          <w:p w:rsidR="0018069E" w:rsidRPr="00D91250" w:rsidRDefault="0018069E" w:rsidP="00A11FC1">
            <w:pPr>
              <w:pStyle w:val="PlainText"/>
              <w:rPr>
                <w:sz w:val="24"/>
                <w:szCs w:val="24"/>
              </w:rPr>
            </w:pPr>
            <w:r w:rsidRPr="00D91250">
              <w:rPr>
                <w:sz w:val="24"/>
                <w:szCs w:val="24"/>
              </w:rPr>
              <w:t>El Salvador</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115</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Forum des ONG pour le Développement Durable (FONGDD)</w:t>
            </w:r>
          </w:p>
        </w:tc>
        <w:tc>
          <w:tcPr>
            <w:tcW w:w="1861" w:type="dxa"/>
            <w:noWrap/>
            <w:hideMark/>
          </w:tcPr>
          <w:p w:rsidR="0018069E" w:rsidRPr="00D91250" w:rsidRDefault="0018069E" w:rsidP="00A11FC1">
            <w:pPr>
              <w:pStyle w:val="PlainText"/>
              <w:rPr>
                <w:sz w:val="24"/>
                <w:szCs w:val="24"/>
              </w:rPr>
            </w:pPr>
            <w:r w:rsidRPr="00D91250">
              <w:rPr>
                <w:sz w:val="24"/>
                <w:szCs w:val="24"/>
              </w:rPr>
              <w:t>Eq. Guinea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116</w:t>
            </w:r>
          </w:p>
        </w:tc>
        <w:tc>
          <w:tcPr>
            <w:tcW w:w="7086" w:type="dxa"/>
            <w:noWrap/>
            <w:hideMark/>
          </w:tcPr>
          <w:p w:rsidR="0018069E" w:rsidRPr="00D91250" w:rsidRDefault="0018069E" w:rsidP="00A11FC1">
            <w:pPr>
              <w:pStyle w:val="PlainText"/>
              <w:rPr>
                <w:sz w:val="24"/>
                <w:szCs w:val="24"/>
              </w:rPr>
            </w:pPr>
            <w:r w:rsidRPr="00D91250">
              <w:rPr>
                <w:sz w:val="24"/>
                <w:szCs w:val="24"/>
              </w:rPr>
              <w:t xml:space="preserve">Cotonou Task Force </w:t>
            </w:r>
          </w:p>
        </w:tc>
        <w:tc>
          <w:tcPr>
            <w:tcW w:w="1861" w:type="dxa"/>
            <w:noWrap/>
            <w:hideMark/>
          </w:tcPr>
          <w:p w:rsidR="0018069E" w:rsidRPr="00D91250" w:rsidRDefault="0018069E" w:rsidP="00A11FC1">
            <w:pPr>
              <w:pStyle w:val="PlainText"/>
              <w:rPr>
                <w:sz w:val="24"/>
                <w:szCs w:val="24"/>
              </w:rPr>
            </w:pPr>
            <w:r w:rsidRPr="00D91250">
              <w:rPr>
                <w:sz w:val="24"/>
                <w:szCs w:val="24"/>
              </w:rPr>
              <w:t>Ethiopia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117</w:t>
            </w:r>
          </w:p>
        </w:tc>
        <w:tc>
          <w:tcPr>
            <w:tcW w:w="7086" w:type="dxa"/>
            <w:noWrap/>
            <w:hideMark/>
          </w:tcPr>
          <w:p w:rsidR="0018069E" w:rsidRPr="00D91250" w:rsidRDefault="0018069E" w:rsidP="00A11FC1">
            <w:pPr>
              <w:pStyle w:val="PlainText"/>
              <w:rPr>
                <w:sz w:val="24"/>
                <w:szCs w:val="24"/>
              </w:rPr>
            </w:pPr>
            <w:r w:rsidRPr="00D91250">
              <w:rPr>
                <w:sz w:val="24"/>
                <w:szCs w:val="24"/>
              </w:rPr>
              <w:t>Poverty Action Network in Ethiopia (PANE)</w:t>
            </w:r>
          </w:p>
        </w:tc>
        <w:tc>
          <w:tcPr>
            <w:tcW w:w="1861" w:type="dxa"/>
            <w:noWrap/>
            <w:hideMark/>
          </w:tcPr>
          <w:p w:rsidR="0018069E" w:rsidRPr="00D91250" w:rsidRDefault="0018069E" w:rsidP="00A11FC1">
            <w:pPr>
              <w:pStyle w:val="PlainText"/>
              <w:rPr>
                <w:sz w:val="24"/>
                <w:szCs w:val="24"/>
              </w:rPr>
            </w:pPr>
            <w:r w:rsidRPr="00D91250">
              <w:rPr>
                <w:sz w:val="24"/>
                <w:szCs w:val="24"/>
              </w:rPr>
              <w:t>Ethiopia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118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Association pour la Taxation des Transactions financière et l'Aide aux Citoyens (ATTAC) </w:t>
            </w:r>
            <w:proofErr w:type="spellStart"/>
            <w:r w:rsidRPr="00A11FB7">
              <w:rPr>
                <w:sz w:val="24"/>
                <w:szCs w:val="24"/>
                <w:lang w:val="fr-FR"/>
              </w:rPr>
              <w:t>Finland</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Finland</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119</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la Taxation des Transactions financière et l'Aide aux Citoyens (ATTAC) France</w:t>
            </w:r>
          </w:p>
        </w:tc>
        <w:tc>
          <w:tcPr>
            <w:tcW w:w="1861" w:type="dxa"/>
            <w:noWrap/>
            <w:hideMark/>
          </w:tcPr>
          <w:p w:rsidR="0018069E" w:rsidRPr="00D91250" w:rsidRDefault="0018069E" w:rsidP="00A11FC1">
            <w:pPr>
              <w:pStyle w:val="PlainText"/>
              <w:rPr>
                <w:sz w:val="24"/>
                <w:szCs w:val="24"/>
              </w:rPr>
            </w:pPr>
            <w:r w:rsidRPr="00D91250">
              <w:rPr>
                <w:sz w:val="24"/>
                <w:szCs w:val="24"/>
              </w:rPr>
              <w:t>France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120</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Internationale de Techniciens, Experts et Chercheurs - Initiatives pour un autre monde (</w:t>
            </w:r>
            <w:proofErr w:type="spellStart"/>
            <w:r w:rsidRPr="00A11FB7">
              <w:rPr>
                <w:sz w:val="24"/>
                <w:szCs w:val="24"/>
                <w:lang w:val="fr-FR"/>
              </w:rPr>
              <w:t>Aitec</w:t>
            </w:r>
            <w:proofErr w:type="spellEnd"/>
            <w:r w:rsidRPr="00A11FB7">
              <w:rPr>
                <w:sz w:val="24"/>
                <w:szCs w:val="24"/>
                <w:lang w:val="fr-FR"/>
              </w:rPr>
              <w:t>-</w:t>
            </w:r>
            <w:proofErr w:type="spellStart"/>
            <w:r w:rsidRPr="00A11FB7">
              <w:rPr>
                <w:sz w:val="24"/>
                <w:szCs w:val="24"/>
                <w:lang w:val="fr-FR"/>
              </w:rPr>
              <w:t>Ipam</w:t>
            </w:r>
            <w:proofErr w:type="spellEnd"/>
            <w:r w:rsidRPr="00A11FB7">
              <w:rPr>
                <w:sz w:val="24"/>
                <w:szCs w:val="24"/>
                <w:lang w:val="fr-FR"/>
              </w:rPr>
              <w:t>)</w:t>
            </w:r>
          </w:p>
        </w:tc>
        <w:tc>
          <w:tcPr>
            <w:tcW w:w="1861" w:type="dxa"/>
            <w:noWrap/>
            <w:hideMark/>
          </w:tcPr>
          <w:p w:rsidR="0018069E" w:rsidRPr="00D91250" w:rsidRDefault="0018069E" w:rsidP="00A11FC1">
            <w:pPr>
              <w:pStyle w:val="PlainText"/>
              <w:rPr>
                <w:sz w:val="24"/>
                <w:szCs w:val="24"/>
              </w:rPr>
            </w:pPr>
            <w:r w:rsidRPr="00D91250">
              <w:rPr>
                <w:sz w:val="24"/>
                <w:szCs w:val="24"/>
              </w:rPr>
              <w:t>France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121</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Coordination eau Ile-de-France</w:t>
            </w:r>
          </w:p>
        </w:tc>
        <w:tc>
          <w:tcPr>
            <w:tcW w:w="1861" w:type="dxa"/>
            <w:noWrap/>
            <w:hideMark/>
          </w:tcPr>
          <w:p w:rsidR="0018069E" w:rsidRPr="00D91250" w:rsidRDefault="0018069E" w:rsidP="00A11FC1">
            <w:pPr>
              <w:pStyle w:val="PlainText"/>
              <w:rPr>
                <w:sz w:val="24"/>
                <w:szCs w:val="24"/>
              </w:rPr>
            </w:pPr>
            <w:r w:rsidRPr="00D91250">
              <w:rPr>
                <w:sz w:val="24"/>
                <w:szCs w:val="24"/>
              </w:rPr>
              <w:t>France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122</w:t>
            </w:r>
          </w:p>
        </w:tc>
        <w:tc>
          <w:tcPr>
            <w:tcW w:w="7086" w:type="dxa"/>
            <w:noWrap/>
            <w:hideMark/>
          </w:tcPr>
          <w:p w:rsidR="0018069E" w:rsidRPr="00D91250" w:rsidRDefault="0018069E" w:rsidP="00A11FC1">
            <w:pPr>
              <w:pStyle w:val="PlainText"/>
              <w:rPr>
                <w:sz w:val="24"/>
                <w:szCs w:val="24"/>
              </w:rPr>
            </w:pPr>
            <w:r w:rsidRPr="00D91250">
              <w:rPr>
                <w:sz w:val="24"/>
                <w:szCs w:val="24"/>
              </w:rPr>
              <w:t>Fal 5France Amérique Latine</w:t>
            </w:r>
          </w:p>
        </w:tc>
        <w:tc>
          <w:tcPr>
            <w:tcW w:w="1861" w:type="dxa"/>
            <w:noWrap/>
            <w:hideMark/>
          </w:tcPr>
          <w:p w:rsidR="0018069E" w:rsidRPr="00D91250" w:rsidRDefault="0018069E" w:rsidP="00A11FC1">
            <w:pPr>
              <w:pStyle w:val="PlainText"/>
              <w:rPr>
                <w:sz w:val="24"/>
                <w:szCs w:val="24"/>
              </w:rPr>
            </w:pPr>
            <w:r w:rsidRPr="00D91250">
              <w:rPr>
                <w:sz w:val="24"/>
                <w:szCs w:val="24"/>
              </w:rPr>
              <w:t>France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123</w:t>
            </w:r>
          </w:p>
        </w:tc>
        <w:tc>
          <w:tcPr>
            <w:tcW w:w="7086" w:type="dxa"/>
            <w:noWrap/>
            <w:hideMark/>
          </w:tcPr>
          <w:p w:rsidR="0018069E" w:rsidRPr="00D91250" w:rsidRDefault="0018069E" w:rsidP="00A11FC1">
            <w:pPr>
              <w:pStyle w:val="PlainText"/>
              <w:rPr>
                <w:sz w:val="24"/>
                <w:szCs w:val="24"/>
              </w:rPr>
            </w:pPr>
            <w:r w:rsidRPr="00D91250">
              <w:rPr>
                <w:sz w:val="24"/>
                <w:szCs w:val="24"/>
              </w:rPr>
              <w:t>Solidarité</w:t>
            </w:r>
          </w:p>
        </w:tc>
        <w:tc>
          <w:tcPr>
            <w:tcW w:w="1861" w:type="dxa"/>
            <w:noWrap/>
            <w:hideMark/>
          </w:tcPr>
          <w:p w:rsidR="0018069E" w:rsidRPr="00D91250" w:rsidRDefault="0018069E" w:rsidP="00A11FC1">
            <w:pPr>
              <w:pStyle w:val="PlainText"/>
              <w:rPr>
                <w:sz w:val="24"/>
                <w:szCs w:val="24"/>
              </w:rPr>
            </w:pPr>
            <w:r w:rsidRPr="00D91250">
              <w:rPr>
                <w:sz w:val="24"/>
                <w:szCs w:val="24"/>
              </w:rPr>
              <w:t>France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124</w:t>
            </w:r>
          </w:p>
        </w:tc>
        <w:tc>
          <w:tcPr>
            <w:tcW w:w="7086" w:type="dxa"/>
            <w:noWrap/>
            <w:hideMark/>
          </w:tcPr>
          <w:p w:rsidR="0018069E" w:rsidRPr="00D91250" w:rsidRDefault="0018069E" w:rsidP="00A11FC1">
            <w:pPr>
              <w:pStyle w:val="PlainText"/>
              <w:rPr>
                <w:sz w:val="24"/>
                <w:szCs w:val="24"/>
              </w:rPr>
            </w:pPr>
            <w:r w:rsidRPr="00D91250">
              <w:rPr>
                <w:sz w:val="24"/>
                <w:szCs w:val="24"/>
              </w:rPr>
              <w:t>Terre des Hommes</w:t>
            </w:r>
          </w:p>
        </w:tc>
        <w:tc>
          <w:tcPr>
            <w:tcW w:w="1861" w:type="dxa"/>
            <w:noWrap/>
            <w:hideMark/>
          </w:tcPr>
          <w:p w:rsidR="0018069E" w:rsidRPr="00D91250" w:rsidRDefault="0018069E" w:rsidP="00A11FC1">
            <w:pPr>
              <w:pStyle w:val="PlainText"/>
              <w:rPr>
                <w:sz w:val="24"/>
                <w:szCs w:val="24"/>
              </w:rPr>
            </w:pPr>
            <w:r w:rsidRPr="00D91250">
              <w:rPr>
                <w:sz w:val="24"/>
                <w:szCs w:val="24"/>
              </w:rPr>
              <w:t>France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125</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Concertation Nationale Des Organisations paysannes et des Producteurs (CNOP)</w:t>
            </w:r>
          </w:p>
        </w:tc>
        <w:tc>
          <w:tcPr>
            <w:tcW w:w="1861" w:type="dxa"/>
            <w:noWrap/>
            <w:hideMark/>
          </w:tcPr>
          <w:p w:rsidR="0018069E" w:rsidRPr="00D91250" w:rsidRDefault="0018069E" w:rsidP="00A11FC1">
            <w:pPr>
              <w:pStyle w:val="PlainText"/>
              <w:rPr>
                <w:sz w:val="24"/>
                <w:szCs w:val="24"/>
              </w:rPr>
            </w:pPr>
            <w:r w:rsidRPr="00D91250">
              <w:rPr>
                <w:sz w:val="24"/>
                <w:szCs w:val="24"/>
              </w:rPr>
              <w:t>Gabon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126</w:t>
            </w:r>
          </w:p>
        </w:tc>
        <w:tc>
          <w:tcPr>
            <w:tcW w:w="7086" w:type="dxa"/>
            <w:noWrap/>
            <w:hideMark/>
          </w:tcPr>
          <w:p w:rsidR="0018069E" w:rsidRPr="00D91250" w:rsidRDefault="0018069E" w:rsidP="00A11FC1">
            <w:pPr>
              <w:pStyle w:val="PlainText"/>
              <w:rPr>
                <w:sz w:val="24"/>
                <w:szCs w:val="24"/>
              </w:rPr>
            </w:pPr>
            <w:r w:rsidRPr="00D91250">
              <w:rPr>
                <w:sz w:val="24"/>
                <w:szCs w:val="24"/>
              </w:rPr>
              <w:t xml:space="preserve">Worldview </w:t>
            </w:r>
          </w:p>
        </w:tc>
        <w:tc>
          <w:tcPr>
            <w:tcW w:w="1861" w:type="dxa"/>
            <w:noWrap/>
            <w:hideMark/>
          </w:tcPr>
          <w:p w:rsidR="0018069E" w:rsidRPr="00D91250" w:rsidRDefault="0018069E" w:rsidP="00A11FC1">
            <w:pPr>
              <w:pStyle w:val="PlainText"/>
              <w:rPr>
                <w:sz w:val="24"/>
                <w:szCs w:val="24"/>
              </w:rPr>
            </w:pPr>
            <w:r w:rsidRPr="00D91250">
              <w:rPr>
                <w:sz w:val="24"/>
                <w:szCs w:val="24"/>
              </w:rPr>
              <w:t>Gambia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127</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la Taxation des Transactions financière et l'Aide aux Citoyens (ATTAC)</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128</w:t>
            </w:r>
          </w:p>
        </w:tc>
        <w:tc>
          <w:tcPr>
            <w:tcW w:w="7086" w:type="dxa"/>
            <w:noWrap/>
            <w:hideMark/>
          </w:tcPr>
          <w:p w:rsidR="0018069E" w:rsidRPr="00D91250" w:rsidRDefault="0018069E" w:rsidP="00A11FC1">
            <w:pPr>
              <w:pStyle w:val="PlainText"/>
              <w:rPr>
                <w:sz w:val="24"/>
                <w:szCs w:val="24"/>
              </w:rPr>
            </w:pPr>
            <w:r w:rsidRPr="00D91250">
              <w:rPr>
                <w:sz w:val="24"/>
                <w:szCs w:val="24"/>
              </w:rPr>
              <w:t>Colibri</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129</w:t>
            </w:r>
          </w:p>
        </w:tc>
        <w:tc>
          <w:tcPr>
            <w:tcW w:w="7086" w:type="dxa"/>
            <w:noWrap/>
            <w:hideMark/>
          </w:tcPr>
          <w:p w:rsidR="0018069E" w:rsidRPr="00D91250" w:rsidRDefault="0018069E" w:rsidP="00A11FC1">
            <w:pPr>
              <w:pStyle w:val="PlainText"/>
              <w:rPr>
                <w:sz w:val="24"/>
                <w:szCs w:val="24"/>
              </w:rPr>
            </w:pPr>
            <w:r w:rsidRPr="00D91250">
              <w:rPr>
                <w:sz w:val="24"/>
                <w:szCs w:val="24"/>
              </w:rPr>
              <w:t>Die AnStifter e.V.</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130</w:t>
            </w:r>
          </w:p>
        </w:tc>
        <w:tc>
          <w:tcPr>
            <w:tcW w:w="7086" w:type="dxa"/>
            <w:noWrap/>
            <w:hideMark/>
          </w:tcPr>
          <w:p w:rsidR="0018069E" w:rsidRPr="00D91250" w:rsidRDefault="0018069E" w:rsidP="00A11FC1">
            <w:pPr>
              <w:pStyle w:val="PlainText"/>
              <w:rPr>
                <w:sz w:val="24"/>
                <w:szCs w:val="24"/>
              </w:rPr>
            </w:pPr>
            <w:r w:rsidRPr="00D91250">
              <w:rPr>
                <w:sz w:val="24"/>
                <w:szCs w:val="24"/>
              </w:rPr>
              <w:t>Ecumenical Service on Southern Africa</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131</w:t>
            </w:r>
          </w:p>
        </w:tc>
        <w:tc>
          <w:tcPr>
            <w:tcW w:w="7086" w:type="dxa"/>
            <w:noWrap/>
            <w:hideMark/>
          </w:tcPr>
          <w:p w:rsidR="0018069E" w:rsidRPr="00A11FB7" w:rsidRDefault="0018069E" w:rsidP="00A11FC1">
            <w:pPr>
              <w:pStyle w:val="PlainText"/>
              <w:rPr>
                <w:sz w:val="24"/>
                <w:szCs w:val="24"/>
                <w:lang w:val="de-DE"/>
              </w:rPr>
            </w:pPr>
            <w:r w:rsidRPr="00A11FB7">
              <w:rPr>
                <w:sz w:val="24"/>
                <w:szCs w:val="24"/>
                <w:lang w:val="de-DE"/>
              </w:rPr>
              <w:t>Forschungs- und Dokumentationszentrum Chile-Lateinamerika e.V. (FDCL)</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132</w:t>
            </w:r>
          </w:p>
        </w:tc>
        <w:tc>
          <w:tcPr>
            <w:tcW w:w="7086" w:type="dxa"/>
            <w:noWrap/>
            <w:hideMark/>
          </w:tcPr>
          <w:p w:rsidR="0018069E" w:rsidRPr="00D91250" w:rsidRDefault="0018069E" w:rsidP="00A11FC1">
            <w:pPr>
              <w:pStyle w:val="PlainText"/>
              <w:rPr>
                <w:sz w:val="24"/>
                <w:szCs w:val="24"/>
              </w:rPr>
            </w:pPr>
            <w:r w:rsidRPr="00D91250">
              <w:rPr>
                <w:sz w:val="24"/>
                <w:szCs w:val="24"/>
              </w:rPr>
              <w:t xml:space="preserve">Gemeingut in BürgerInnenhand (GiB) </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133</w:t>
            </w:r>
          </w:p>
        </w:tc>
        <w:tc>
          <w:tcPr>
            <w:tcW w:w="7086" w:type="dxa"/>
            <w:noWrap/>
            <w:hideMark/>
          </w:tcPr>
          <w:p w:rsidR="0018069E" w:rsidRPr="00A11FB7" w:rsidRDefault="0018069E" w:rsidP="00A11FC1">
            <w:pPr>
              <w:pStyle w:val="PlainText"/>
              <w:rPr>
                <w:sz w:val="24"/>
                <w:szCs w:val="24"/>
                <w:lang w:val="de-DE"/>
              </w:rPr>
            </w:pPr>
            <w:proofErr w:type="spellStart"/>
            <w:r w:rsidRPr="00A11FB7">
              <w:rPr>
                <w:sz w:val="24"/>
                <w:szCs w:val="24"/>
                <w:lang w:val="de-DE"/>
              </w:rPr>
              <w:t>PowerShift</w:t>
            </w:r>
            <w:proofErr w:type="spellEnd"/>
            <w:r w:rsidRPr="00A11FB7">
              <w:rPr>
                <w:sz w:val="24"/>
                <w:szCs w:val="24"/>
                <w:lang w:val="de-DE"/>
              </w:rPr>
              <w:t xml:space="preserve"> (Verein </w:t>
            </w:r>
            <w:proofErr w:type="spellStart"/>
            <w:r w:rsidRPr="00A11FB7">
              <w:rPr>
                <w:sz w:val="24"/>
                <w:szCs w:val="24"/>
                <w:lang w:val="de-DE"/>
              </w:rPr>
              <w:t>fuer</w:t>
            </w:r>
            <w:proofErr w:type="spellEnd"/>
            <w:r w:rsidRPr="00A11FB7">
              <w:rPr>
                <w:sz w:val="24"/>
                <w:szCs w:val="24"/>
                <w:lang w:val="de-DE"/>
              </w:rPr>
              <w:t xml:space="preserve"> eine </w:t>
            </w:r>
            <w:proofErr w:type="spellStart"/>
            <w:r w:rsidRPr="00A11FB7">
              <w:rPr>
                <w:sz w:val="24"/>
                <w:szCs w:val="24"/>
                <w:lang w:val="de-DE"/>
              </w:rPr>
              <w:t>oekologisch</w:t>
            </w:r>
            <w:proofErr w:type="spellEnd"/>
            <w:r w:rsidRPr="00A11FB7">
              <w:rPr>
                <w:sz w:val="24"/>
                <w:szCs w:val="24"/>
                <w:lang w:val="de-DE"/>
              </w:rPr>
              <w:t>-solidarische Energie- &amp; Weltwirtschaft)</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134</w:t>
            </w:r>
          </w:p>
        </w:tc>
        <w:tc>
          <w:tcPr>
            <w:tcW w:w="7086" w:type="dxa"/>
            <w:noWrap/>
            <w:hideMark/>
          </w:tcPr>
          <w:p w:rsidR="0018069E" w:rsidRPr="00D91250" w:rsidRDefault="0018069E" w:rsidP="00A11FC1">
            <w:pPr>
              <w:pStyle w:val="PlainText"/>
              <w:rPr>
                <w:sz w:val="24"/>
                <w:szCs w:val="24"/>
              </w:rPr>
            </w:pPr>
            <w:r w:rsidRPr="00D91250">
              <w:rPr>
                <w:sz w:val="24"/>
                <w:szCs w:val="24"/>
              </w:rPr>
              <w:t>Stuttgarter Wasserforum</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135</w:t>
            </w:r>
          </w:p>
        </w:tc>
        <w:tc>
          <w:tcPr>
            <w:tcW w:w="7086" w:type="dxa"/>
            <w:noWrap/>
            <w:hideMark/>
          </w:tcPr>
          <w:p w:rsidR="0018069E" w:rsidRPr="00D91250" w:rsidRDefault="0018069E" w:rsidP="00A11FC1">
            <w:pPr>
              <w:pStyle w:val="PlainText"/>
              <w:rPr>
                <w:sz w:val="24"/>
                <w:szCs w:val="24"/>
              </w:rPr>
            </w:pPr>
            <w:r w:rsidRPr="00D91250">
              <w:rPr>
                <w:sz w:val="24"/>
                <w:szCs w:val="24"/>
              </w:rPr>
              <w:t>Wasser in Bürgerhand</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136</w:t>
            </w:r>
          </w:p>
        </w:tc>
        <w:tc>
          <w:tcPr>
            <w:tcW w:w="7086" w:type="dxa"/>
            <w:noWrap/>
            <w:hideMark/>
          </w:tcPr>
          <w:p w:rsidR="0018069E" w:rsidRPr="00D91250" w:rsidRDefault="0018069E" w:rsidP="00A11FC1">
            <w:pPr>
              <w:pStyle w:val="PlainText"/>
              <w:rPr>
                <w:sz w:val="24"/>
                <w:szCs w:val="24"/>
              </w:rPr>
            </w:pPr>
            <w:r w:rsidRPr="00D91250">
              <w:rPr>
                <w:sz w:val="24"/>
                <w:szCs w:val="24"/>
              </w:rPr>
              <w:t>World Economy, Ecology &amp; Development (WEED)</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137</w:t>
            </w:r>
          </w:p>
        </w:tc>
        <w:tc>
          <w:tcPr>
            <w:tcW w:w="7086" w:type="dxa"/>
            <w:noWrap/>
            <w:hideMark/>
          </w:tcPr>
          <w:p w:rsidR="0018069E" w:rsidRPr="00D91250" w:rsidRDefault="0018069E" w:rsidP="00A11FC1">
            <w:pPr>
              <w:pStyle w:val="PlainText"/>
              <w:rPr>
                <w:sz w:val="24"/>
                <w:szCs w:val="24"/>
              </w:rPr>
            </w:pPr>
            <w:r w:rsidRPr="00D91250">
              <w:rPr>
                <w:sz w:val="24"/>
                <w:szCs w:val="24"/>
              </w:rPr>
              <w:t>Zukunftskonvent</w:t>
            </w:r>
          </w:p>
        </w:tc>
        <w:tc>
          <w:tcPr>
            <w:tcW w:w="1861" w:type="dxa"/>
            <w:noWrap/>
            <w:hideMark/>
          </w:tcPr>
          <w:p w:rsidR="0018069E" w:rsidRPr="00D91250" w:rsidRDefault="0018069E" w:rsidP="00A11FC1">
            <w:pPr>
              <w:pStyle w:val="PlainText"/>
              <w:rPr>
                <w:sz w:val="24"/>
                <w:szCs w:val="24"/>
              </w:rPr>
            </w:pPr>
            <w:r w:rsidRPr="00D91250">
              <w:rPr>
                <w:sz w:val="24"/>
                <w:szCs w:val="24"/>
              </w:rPr>
              <w:t>Germany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138</w:t>
            </w:r>
          </w:p>
        </w:tc>
        <w:tc>
          <w:tcPr>
            <w:tcW w:w="7086" w:type="dxa"/>
            <w:noWrap/>
            <w:hideMark/>
          </w:tcPr>
          <w:p w:rsidR="0018069E" w:rsidRPr="00D91250" w:rsidRDefault="0018069E" w:rsidP="00A11FC1">
            <w:pPr>
              <w:pStyle w:val="PlainText"/>
              <w:rPr>
                <w:sz w:val="24"/>
                <w:szCs w:val="24"/>
              </w:rPr>
            </w:pPr>
            <w:r w:rsidRPr="00D91250">
              <w:rPr>
                <w:sz w:val="24"/>
                <w:szCs w:val="24"/>
              </w:rPr>
              <w:t>Agricultural Workers Union of TUC</w:t>
            </w:r>
          </w:p>
        </w:tc>
        <w:tc>
          <w:tcPr>
            <w:tcW w:w="1861" w:type="dxa"/>
            <w:noWrap/>
            <w:hideMark/>
          </w:tcPr>
          <w:p w:rsidR="0018069E" w:rsidRPr="00D91250" w:rsidRDefault="0018069E" w:rsidP="00A11FC1">
            <w:pPr>
              <w:pStyle w:val="PlainText"/>
              <w:rPr>
                <w:sz w:val="24"/>
                <w:szCs w:val="24"/>
              </w:rPr>
            </w:pPr>
            <w:r w:rsidRPr="00D91250">
              <w:rPr>
                <w:sz w:val="24"/>
                <w:szCs w:val="24"/>
              </w:rPr>
              <w:t>Ghana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139</w:t>
            </w:r>
          </w:p>
        </w:tc>
        <w:tc>
          <w:tcPr>
            <w:tcW w:w="7086" w:type="dxa"/>
            <w:noWrap/>
            <w:hideMark/>
          </w:tcPr>
          <w:p w:rsidR="0018069E" w:rsidRPr="00D91250" w:rsidRDefault="0018069E" w:rsidP="00A11FC1">
            <w:pPr>
              <w:pStyle w:val="PlainText"/>
              <w:rPr>
                <w:sz w:val="24"/>
                <w:szCs w:val="24"/>
              </w:rPr>
            </w:pPr>
            <w:r w:rsidRPr="00D91250">
              <w:rPr>
                <w:sz w:val="24"/>
                <w:szCs w:val="24"/>
              </w:rPr>
              <w:t>Inter Agency Group of Development Organizations (IAGDO)</w:t>
            </w:r>
          </w:p>
        </w:tc>
        <w:tc>
          <w:tcPr>
            <w:tcW w:w="1861" w:type="dxa"/>
            <w:noWrap/>
            <w:hideMark/>
          </w:tcPr>
          <w:p w:rsidR="0018069E" w:rsidRPr="00D91250" w:rsidRDefault="0018069E" w:rsidP="00A11FC1">
            <w:pPr>
              <w:pStyle w:val="PlainText"/>
              <w:rPr>
                <w:sz w:val="24"/>
                <w:szCs w:val="24"/>
              </w:rPr>
            </w:pPr>
            <w:r w:rsidRPr="00D91250">
              <w:rPr>
                <w:sz w:val="24"/>
                <w:szCs w:val="24"/>
              </w:rPr>
              <w:t>Grenada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140</w:t>
            </w:r>
          </w:p>
        </w:tc>
        <w:tc>
          <w:tcPr>
            <w:tcW w:w="7086" w:type="dxa"/>
            <w:noWrap/>
            <w:hideMark/>
          </w:tcPr>
          <w:p w:rsidR="0018069E" w:rsidRPr="00D91250" w:rsidRDefault="0018069E" w:rsidP="00A11FC1">
            <w:pPr>
              <w:pStyle w:val="PlainText"/>
              <w:rPr>
                <w:sz w:val="24"/>
                <w:szCs w:val="24"/>
              </w:rPr>
            </w:pPr>
            <w:r w:rsidRPr="00D91250">
              <w:rPr>
                <w:sz w:val="24"/>
                <w:szCs w:val="24"/>
              </w:rPr>
              <w:t>Save Greek Water</w:t>
            </w:r>
          </w:p>
        </w:tc>
        <w:tc>
          <w:tcPr>
            <w:tcW w:w="1861" w:type="dxa"/>
            <w:noWrap/>
            <w:hideMark/>
          </w:tcPr>
          <w:p w:rsidR="0018069E" w:rsidRPr="00D91250" w:rsidRDefault="0018069E" w:rsidP="00A11FC1">
            <w:pPr>
              <w:pStyle w:val="PlainText"/>
              <w:rPr>
                <w:sz w:val="24"/>
                <w:szCs w:val="24"/>
              </w:rPr>
            </w:pPr>
            <w:r w:rsidRPr="00D91250">
              <w:rPr>
                <w:sz w:val="24"/>
                <w:szCs w:val="24"/>
              </w:rPr>
              <w:t>Greece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141</w:t>
            </w:r>
          </w:p>
        </w:tc>
        <w:tc>
          <w:tcPr>
            <w:tcW w:w="7086" w:type="dxa"/>
            <w:noWrap/>
            <w:hideMark/>
          </w:tcPr>
          <w:p w:rsidR="0018069E" w:rsidRPr="00A11FB7" w:rsidRDefault="003970D6" w:rsidP="00A11FC1">
            <w:pPr>
              <w:pStyle w:val="PlainText"/>
              <w:rPr>
                <w:sz w:val="24"/>
                <w:szCs w:val="24"/>
                <w:lang w:val="fr-FR"/>
              </w:rPr>
            </w:pPr>
            <w:r>
              <w:rPr>
                <w:sz w:val="24"/>
                <w:szCs w:val="24"/>
                <w:lang w:val="fr-FR"/>
              </w:rPr>
              <w:t>Fédération de Femmes Ent</w:t>
            </w:r>
            <w:r w:rsidR="0018069E" w:rsidRPr="00A11FB7">
              <w:rPr>
                <w:sz w:val="24"/>
                <w:szCs w:val="24"/>
                <w:lang w:val="fr-FR"/>
              </w:rPr>
              <w:t>r</w:t>
            </w:r>
            <w:r>
              <w:rPr>
                <w:sz w:val="24"/>
                <w:szCs w:val="24"/>
                <w:lang w:val="fr-FR"/>
              </w:rPr>
              <w:t>e</w:t>
            </w:r>
            <w:r w:rsidR="0018069E" w:rsidRPr="00A11FB7">
              <w:rPr>
                <w:sz w:val="24"/>
                <w:szCs w:val="24"/>
                <w:lang w:val="fr-FR"/>
              </w:rPr>
              <w:t>preneurs et Affair</w:t>
            </w:r>
            <w:r>
              <w:rPr>
                <w:sz w:val="24"/>
                <w:szCs w:val="24"/>
                <w:lang w:val="fr-FR"/>
              </w:rPr>
              <w:t>e</w:t>
            </w:r>
            <w:r w:rsidR="0018069E" w:rsidRPr="00A11FB7">
              <w:rPr>
                <w:sz w:val="24"/>
                <w:szCs w:val="24"/>
                <w:lang w:val="fr-FR"/>
              </w:rPr>
              <w:t>s de la CEDEAO (FEFA)</w:t>
            </w:r>
          </w:p>
        </w:tc>
        <w:tc>
          <w:tcPr>
            <w:tcW w:w="1861" w:type="dxa"/>
            <w:noWrap/>
            <w:hideMark/>
          </w:tcPr>
          <w:p w:rsidR="0018069E" w:rsidRPr="00D91250" w:rsidRDefault="0018069E" w:rsidP="00A11FC1">
            <w:pPr>
              <w:pStyle w:val="PlainText"/>
              <w:rPr>
                <w:sz w:val="24"/>
                <w:szCs w:val="24"/>
              </w:rPr>
            </w:pPr>
            <w:r w:rsidRPr="00D91250">
              <w:rPr>
                <w:sz w:val="24"/>
                <w:szCs w:val="24"/>
              </w:rPr>
              <w:t>Guinea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142</w:t>
            </w:r>
          </w:p>
        </w:tc>
        <w:tc>
          <w:tcPr>
            <w:tcW w:w="7086" w:type="dxa"/>
            <w:noWrap/>
            <w:hideMark/>
          </w:tcPr>
          <w:p w:rsidR="0018069E" w:rsidRPr="00A11FB7" w:rsidRDefault="0018069E" w:rsidP="00A11FC1">
            <w:pPr>
              <w:pStyle w:val="PlainText"/>
              <w:rPr>
                <w:sz w:val="24"/>
                <w:szCs w:val="24"/>
                <w:lang w:val="pt-PT"/>
              </w:rPr>
            </w:pPr>
            <w:r w:rsidRPr="00A11FB7">
              <w:rPr>
                <w:sz w:val="24"/>
                <w:szCs w:val="24"/>
                <w:lang w:val="pt-PT"/>
              </w:rPr>
              <w:t>Instituto Nacional de Estudos e Pesquisa (INEI)</w:t>
            </w:r>
          </w:p>
        </w:tc>
        <w:tc>
          <w:tcPr>
            <w:tcW w:w="1861" w:type="dxa"/>
            <w:noWrap/>
            <w:hideMark/>
          </w:tcPr>
          <w:p w:rsidR="0018069E" w:rsidRPr="00D91250" w:rsidRDefault="0018069E" w:rsidP="00A11FC1">
            <w:pPr>
              <w:pStyle w:val="PlainText"/>
              <w:rPr>
                <w:sz w:val="24"/>
                <w:szCs w:val="24"/>
              </w:rPr>
            </w:pPr>
            <w:r w:rsidRPr="00D91250">
              <w:rPr>
                <w:sz w:val="24"/>
                <w:szCs w:val="24"/>
              </w:rPr>
              <w:t>Guinea Bissau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143</w:t>
            </w:r>
          </w:p>
        </w:tc>
        <w:tc>
          <w:tcPr>
            <w:tcW w:w="7086" w:type="dxa"/>
            <w:noWrap/>
            <w:hideMark/>
          </w:tcPr>
          <w:p w:rsidR="0018069E" w:rsidRPr="00D91250" w:rsidRDefault="0018069E" w:rsidP="00A11FC1">
            <w:pPr>
              <w:pStyle w:val="PlainText"/>
              <w:rPr>
                <w:sz w:val="24"/>
                <w:szCs w:val="24"/>
              </w:rPr>
            </w:pPr>
            <w:r w:rsidRPr="00D91250">
              <w:rPr>
                <w:sz w:val="24"/>
                <w:szCs w:val="24"/>
              </w:rPr>
              <w:t>Women Across Differences (WAD)</w:t>
            </w:r>
          </w:p>
        </w:tc>
        <w:tc>
          <w:tcPr>
            <w:tcW w:w="1861" w:type="dxa"/>
            <w:noWrap/>
            <w:hideMark/>
          </w:tcPr>
          <w:p w:rsidR="0018069E" w:rsidRPr="00D91250" w:rsidRDefault="0018069E" w:rsidP="00A11FC1">
            <w:pPr>
              <w:pStyle w:val="PlainText"/>
              <w:rPr>
                <w:sz w:val="24"/>
                <w:szCs w:val="24"/>
              </w:rPr>
            </w:pPr>
            <w:r w:rsidRPr="00D91250">
              <w:rPr>
                <w:sz w:val="24"/>
                <w:szCs w:val="24"/>
              </w:rPr>
              <w:t>Guyana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144</w:t>
            </w:r>
          </w:p>
        </w:tc>
        <w:tc>
          <w:tcPr>
            <w:tcW w:w="7086" w:type="dxa"/>
            <w:noWrap/>
            <w:hideMark/>
          </w:tcPr>
          <w:p w:rsidR="0018069E" w:rsidRPr="00A11FB7" w:rsidRDefault="0018069E" w:rsidP="00A11FC1">
            <w:pPr>
              <w:pStyle w:val="PlainText"/>
              <w:rPr>
                <w:sz w:val="24"/>
                <w:szCs w:val="24"/>
                <w:lang w:val="fr-FR"/>
              </w:rPr>
            </w:pPr>
            <w:proofErr w:type="spellStart"/>
            <w:r w:rsidRPr="00A11FB7">
              <w:rPr>
                <w:sz w:val="24"/>
                <w:szCs w:val="24"/>
                <w:lang w:val="fr-FR"/>
              </w:rPr>
              <w:t>Palteforme</w:t>
            </w:r>
            <w:proofErr w:type="spellEnd"/>
            <w:r w:rsidRPr="00A11FB7">
              <w:rPr>
                <w:sz w:val="24"/>
                <w:szCs w:val="24"/>
                <w:lang w:val="fr-FR"/>
              </w:rPr>
              <w:t xml:space="preserve"> haïtienne de Plaidoyer pour un Développement Alternatif (PAPDA)</w:t>
            </w:r>
          </w:p>
        </w:tc>
        <w:tc>
          <w:tcPr>
            <w:tcW w:w="1861" w:type="dxa"/>
            <w:noWrap/>
            <w:hideMark/>
          </w:tcPr>
          <w:p w:rsidR="0018069E" w:rsidRPr="00D91250" w:rsidRDefault="0018069E" w:rsidP="00A11FC1">
            <w:pPr>
              <w:pStyle w:val="PlainText"/>
              <w:rPr>
                <w:sz w:val="24"/>
                <w:szCs w:val="24"/>
              </w:rPr>
            </w:pPr>
            <w:proofErr w:type="spellStart"/>
            <w:r w:rsidRPr="00D91250">
              <w:rPr>
                <w:sz w:val="24"/>
                <w:szCs w:val="24"/>
              </w:rPr>
              <w:t>Haïti</w:t>
            </w:r>
            <w:proofErr w:type="spellEnd"/>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145</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Programme de Plaidoyer Pour une Intégration Alternative (PPIA)</w:t>
            </w:r>
          </w:p>
        </w:tc>
        <w:tc>
          <w:tcPr>
            <w:tcW w:w="1861" w:type="dxa"/>
            <w:noWrap/>
            <w:hideMark/>
          </w:tcPr>
          <w:p w:rsidR="0018069E" w:rsidRPr="00D91250" w:rsidRDefault="0018069E" w:rsidP="00A11FC1">
            <w:pPr>
              <w:pStyle w:val="PlainText"/>
              <w:rPr>
                <w:sz w:val="24"/>
                <w:szCs w:val="24"/>
              </w:rPr>
            </w:pPr>
            <w:proofErr w:type="spellStart"/>
            <w:r w:rsidRPr="00D91250">
              <w:rPr>
                <w:sz w:val="24"/>
                <w:szCs w:val="24"/>
              </w:rPr>
              <w:t>Haïti</w:t>
            </w:r>
            <w:proofErr w:type="spellEnd"/>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146</w:t>
            </w:r>
          </w:p>
        </w:tc>
        <w:tc>
          <w:tcPr>
            <w:tcW w:w="7086" w:type="dxa"/>
            <w:noWrap/>
            <w:hideMark/>
          </w:tcPr>
          <w:p w:rsidR="0018069E" w:rsidRPr="00D91250" w:rsidRDefault="0018069E" w:rsidP="00A11FC1">
            <w:pPr>
              <w:pStyle w:val="PlainText"/>
              <w:rPr>
                <w:sz w:val="24"/>
                <w:szCs w:val="24"/>
              </w:rPr>
            </w:pPr>
            <w:r w:rsidRPr="00D91250">
              <w:rPr>
                <w:sz w:val="24"/>
                <w:szCs w:val="24"/>
              </w:rPr>
              <w:t>Andhra Pradesh Vyavasaya Vruthidarula Union (APVVU)</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147</w:t>
            </w:r>
          </w:p>
        </w:tc>
        <w:tc>
          <w:tcPr>
            <w:tcW w:w="7086" w:type="dxa"/>
            <w:noWrap/>
            <w:hideMark/>
          </w:tcPr>
          <w:p w:rsidR="0018069E" w:rsidRPr="00D91250" w:rsidRDefault="0018069E" w:rsidP="00A11FC1">
            <w:pPr>
              <w:pStyle w:val="PlainText"/>
              <w:rPr>
                <w:sz w:val="24"/>
                <w:szCs w:val="24"/>
              </w:rPr>
            </w:pPr>
            <w:r w:rsidRPr="00D91250">
              <w:rPr>
                <w:sz w:val="24"/>
                <w:szCs w:val="24"/>
              </w:rPr>
              <w:t>Bharatiya Krishak Samaj (BKS)</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148</w:t>
            </w:r>
          </w:p>
        </w:tc>
        <w:tc>
          <w:tcPr>
            <w:tcW w:w="7086" w:type="dxa"/>
            <w:noWrap/>
            <w:hideMark/>
          </w:tcPr>
          <w:p w:rsidR="0018069E" w:rsidRPr="00D91250" w:rsidRDefault="0018069E" w:rsidP="00A11FC1">
            <w:pPr>
              <w:pStyle w:val="PlainText"/>
              <w:rPr>
                <w:sz w:val="24"/>
                <w:szCs w:val="24"/>
              </w:rPr>
            </w:pPr>
            <w:r w:rsidRPr="00D91250">
              <w:rPr>
                <w:sz w:val="24"/>
                <w:szCs w:val="24"/>
              </w:rPr>
              <w:t>Feminist Learning Partnerships</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149</w:t>
            </w:r>
          </w:p>
        </w:tc>
        <w:tc>
          <w:tcPr>
            <w:tcW w:w="7086" w:type="dxa"/>
            <w:noWrap/>
            <w:hideMark/>
          </w:tcPr>
          <w:p w:rsidR="0018069E" w:rsidRPr="00D91250" w:rsidRDefault="0018069E" w:rsidP="00A11FC1">
            <w:pPr>
              <w:pStyle w:val="PlainText"/>
              <w:rPr>
                <w:sz w:val="24"/>
                <w:szCs w:val="24"/>
              </w:rPr>
            </w:pPr>
            <w:r w:rsidRPr="00D91250">
              <w:rPr>
                <w:sz w:val="24"/>
                <w:szCs w:val="24"/>
              </w:rPr>
              <w:t>Indian Social Action Forum (INSAF)</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150</w:t>
            </w:r>
          </w:p>
        </w:tc>
        <w:tc>
          <w:tcPr>
            <w:tcW w:w="7086" w:type="dxa"/>
            <w:noWrap/>
            <w:hideMark/>
          </w:tcPr>
          <w:p w:rsidR="0018069E" w:rsidRPr="00D91250" w:rsidRDefault="0018069E" w:rsidP="00A11FC1">
            <w:pPr>
              <w:pStyle w:val="PlainText"/>
              <w:rPr>
                <w:sz w:val="24"/>
                <w:szCs w:val="24"/>
              </w:rPr>
            </w:pPr>
            <w:r w:rsidRPr="00D91250">
              <w:rPr>
                <w:sz w:val="24"/>
                <w:szCs w:val="24"/>
              </w:rPr>
              <w:t>IT For Change</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151</w:t>
            </w:r>
          </w:p>
        </w:tc>
        <w:tc>
          <w:tcPr>
            <w:tcW w:w="7086" w:type="dxa"/>
            <w:noWrap/>
            <w:hideMark/>
          </w:tcPr>
          <w:p w:rsidR="0018069E" w:rsidRPr="00D91250" w:rsidRDefault="0018069E" w:rsidP="00A11FC1">
            <w:pPr>
              <w:pStyle w:val="PlainText"/>
              <w:rPr>
                <w:sz w:val="24"/>
                <w:szCs w:val="24"/>
              </w:rPr>
            </w:pPr>
            <w:r w:rsidRPr="00D91250">
              <w:rPr>
                <w:sz w:val="24"/>
                <w:szCs w:val="24"/>
              </w:rPr>
              <w:t>National Agricultural Workers Forum</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152</w:t>
            </w:r>
          </w:p>
        </w:tc>
        <w:tc>
          <w:tcPr>
            <w:tcW w:w="7086" w:type="dxa"/>
            <w:noWrap/>
            <w:hideMark/>
          </w:tcPr>
          <w:p w:rsidR="0018069E" w:rsidRPr="00D91250" w:rsidRDefault="0018069E" w:rsidP="00A11FC1">
            <w:pPr>
              <w:pStyle w:val="PlainText"/>
              <w:rPr>
                <w:sz w:val="24"/>
                <w:szCs w:val="24"/>
              </w:rPr>
            </w:pPr>
            <w:r w:rsidRPr="00D91250">
              <w:rPr>
                <w:sz w:val="24"/>
                <w:szCs w:val="24"/>
              </w:rPr>
              <w:t>Steel Metal &amp; Engineering Workers Federation of India (SMEFI)</w:t>
            </w:r>
          </w:p>
        </w:tc>
        <w:tc>
          <w:tcPr>
            <w:tcW w:w="1861" w:type="dxa"/>
            <w:noWrap/>
            <w:hideMark/>
          </w:tcPr>
          <w:p w:rsidR="0018069E" w:rsidRPr="00D91250" w:rsidRDefault="0018069E" w:rsidP="00A11FC1">
            <w:pPr>
              <w:pStyle w:val="PlainText"/>
              <w:rPr>
                <w:sz w:val="24"/>
                <w:szCs w:val="24"/>
              </w:rPr>
            </w:pPr>
            <w:r w:rsidRPr="00D91250">
              <w:rPr>
                <w:sz w:val="24"/>
                <w:szCs w:val="24"/>
              </w:rPr>
              <w:t>India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153</w:t>
            </w:r>
          </w:p>
        </w:tc>
        <w:tc>
          <w:tcPr>
            <w:tcW w:w="7086" w:type="dxa"/>
            <w:noWrap/>
            <w:hideMark/>
          </w:tcPr>
          <w:p w:rsidR="0018069E" w:rsidRPr="00D91250" w:rsidRDefault="0018069E" w:rsidP="00A11FC1">
            <w:pPr>
              <w:pStyle w:val="PlainText"/>
              <w:rPr>
                <w:sz w:val="24"/>
                <w:szCs w:val="24"/>
              </w:rPr>
            </w:pPr>
            <w:r w:rsidRPr="00D91250">
              <w:rPr>
                <w:sz w:val="24"/>
                <w:szCs w:val="24"/>
              </w:rPr>
              <w:t>Indonesian Peoples' Alliance (IPA)</w:t>
            </w:r>
          </w:p>
        </w:tc>
        <w:tc>
          <w:tcPr>
            <w:tcW w:w="1861" w:type="dxa"/>
            <w:noWrap/>
            <w:hideMark/>
          </w:tcPr>
          <w:p w:rsidR="0018069E" w:rsidRPr="00D91250" w:rsidRDefault="0018069E" w:rsidP="00A11FC1">
            <w:pPr>
              <w:pStyle w:val="PlainText"/>
              <w:rPr>
                <w:sz w:val="24"/>
                <w:szCs w:val="24"/>
              </w:rPr>
            </w:pPr>
            <w:r w:rsidRPr="00D91250">
              <w:rPr>
                <w:sz w:val="24"/>
                <w:szCs w:val="24"/>
              </w:rPr>
              <w:t>Indonesia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154</w:t>
            </w:r>
          </w:p>
        </w:tc>
        <w:tc>
          <w:tcPr>
            <w:tcW w:w="7086" w:type="dxa"/>
            <w:noWrap/>
            <w:hideMark/>
          </w:tcPr>
          <w:p w:rsidR="0018069E" w:rsidRPr="00D91250" w:rsidRDefault="0018069E" w:rsidP="00A11FC1">
            <w:pPr>
              <w:pStyle w:val="PlainText"/>
              <w:rPr>
                <w:sz w:val="24"/>
                <w:szCs w:val="24"/>
              </w:rPr>
            </w:pPr>
            <w:r w:rsidRPr="00D91250">
              <w:rPr>
                <w:sz w:val="24"/>
                <w:szCs w:val="24"/>
              </w:rPr>
              <w:t>Institute for Global Justice (IKG)</w:t>
            </w:r>
          </w:p>
        </w:tc>
        <w:tc>
          <w:tcPr>
            <w:tcW w:w="1861" w:type="dxa"/>
            <w:noWrap/>
            <w:hideMark/>
          </w:tcPr>
          <w:p w:rsidR="0018069E" w:rsidRPr="00D91250" w:rsidRDefault="0018069E" w:rsidP="00A11FC1">
            <w:pPr>
              <w:pStyle w:val="PlainText"/>
              <w:rPr>
                <w:sz w:val="24"/>
                <w:szCs w:val="24"/>
              </w:rPr>
            </w:pPr>
            <w:r w:rsidRPr="00D91250">
              <w:rPr>
                <w:sz w:val="24"/>
                <w:szCs w:val="24"/>
              </w:rPr>
              <w:t>Indonesia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155</w:t>
            </w:r>
          </w:p>
        </w:tc>
        <w:tc>
          <w:tcPr>
            <w:tcW w:w="7086" w:type="dxa"/>
            <w:noWrap/>
            <w:hideMark/>
          </w:tcPr>
          <w:p w:rsidR="0018069E" w:rsidRPr="00D91250" w:rsidRDefault="0018069E" w:rsidP="00A11FC1">
            <w:pPr>
              <w:pStyle w:val="PlainText"/>
              <w:rPr>
                <w:sz w:val="24"/>
                <w:szCs w:val="24"/>
              </w:rPr>
            </w:pPr>
            <w:r w:rsidRPr="00D91250">
              <w:rPr>
                <w:sz w:val="24"/>
                <w:szCs w:val="24"/>
              </w:rPr>
              <w:t>Institute for National and Democracy Studies (INDIES)</w:t>
            </w:r>
          </w:p>
        </w:tc>
        <w:tc>
          <w:tcPr>
            <w:tcW w:w="1861" w:type="dxa"/>
            <w:noWrap/>
            <w:hideMark/>
          </w:tcPr>
          <w:p w:rsidR="0018069E" w:rsidRPr="00D91250" w:rsidRDefault="0018069E" w:rsidP="00A11FC1">
            <w:pPr>
              <w:pStyle w:val="PlainText"/>
              <w:rPr>
                <w:sz w:val="24"/>
                <w:szCs w:val="24"/>
              </w:rPr>
            </w:pPr>
            <w:r w:rsidRPr="00D91250">
              <w:rPr>
                <w:sz w:val="24"/>
                <w:szCs w:val="24"/>
              </w:rPr>
              <w:t>Indonesia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156</w:t>
            </w:r>
          </w:p>
        </w:tc>
        <w:tc>
          <w:tcPr>
            <w:tcW w:w="7086" w:type="dxa"/>
            <w:noWrap/>
            <w:hideMark/>
          </w:tcPr>
          <w:p w:rsidR="0018069E" w:rsidRPr="00D91250" w:rsidRDefault="0018069E" w:rsidP="00A11FC1">
            <w:pPr>
              <w:pStyle w:val="PlainText"/>
              <w:rPr>
                <w:sz w:val="24"/>
                <w:szCs w:val="24"/>
              </w:rPr>
            </w:pPr>
            <w:r w:rsidRPr="00D91250">
              <w:rPr>
                <w:sz w:val="24"/>
                <w:szCs w:val="24"/>
              </w:rPr>
              <w:t>Resistance and Alternatives to Globalization (RAG)</w:t>
            </w:r>
          </w:p>
        </w:tc>
        <w:tc>
          <w:tcPr>
            <w:tcW w:w="1861" w:type="dxa"/>
            <w:noWrap/>
            <w:hideMark/>
          </w:tcPr>
          <w:p w:rsidR="0018069E" w:rsidRPr="00D91250" w:rsidRDefault="0018069E" w:rsidP="00A11FC1">
            <w:pPr>
              <w:pStyle w:val="PlainText"/>
              <w:rPr>
                <w:sz w:val="24"/>
                <w:szCs w:val="24"/>
              </w:rPr>
            </w:pPr>
            <w:r w:rsidRPr="00D91250">
              <w:rPr>
                <w:sz w:val="24"/>
                <w:szCs w:val="24"/>
              </w:rPr>
              <w:t>Indonesia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157</w:t>
            </w:r>
          </w:p>
        </w:tc>
        <w:tc>
          <w:tcPr>
            <w:tcW w:w="7086" w:type="dxa"/>
            <w:noWrap/>
            <w:hideMark/>
          </w:tcPr>
          <w:p w:rsidR="0018069E" w:rsidRPr="00A11FB7" w:rsidRDefault="0018069E" w:rsidP="00A11FC1">
            <w:pPr>
              <w:pStyle w:val="PlainText"/>
              <w:rPr>
                <w:sz w:val="24"/>
                <w:szCs w:val="24"/>
                <w:lang w:val="it-IT"/>
              </w:rPr>
            </w:pPr>
            <w:r w:rsidRPr="00A11FB7">
              <w:rPr>
                <w:sz w:val="24"/>
                <w:szCs w:val="24"/>
                <w:lang w:val="it-IT"/>
              </w:rPr>
              <w:t>Confederazione Generale Italiana del Lavoro (CGIL)</w:t>
            </w:r>
          </w:p>
        </w:tc>
        <w:tc>
          <w:tcPr>
            <w:tcW w:w="1861" w:type="dxa"/>
            <w:noWrap/>
            <w:hideMark/>
          </w:tcPr>
          <w:p w:rsidR="0018069E" w:rsidRPr="00D91250" w:rsidRDefault="0018069E" w:rsidP="00A11FC1">
            <w:pPr>
              <w:pStyle w:val="PlainText"/>
              <w:rPr>
                <w:sz w:val="24"/>
                <w:szCs w:val="24"/>
              </w:rPr>
            </w:pPr>
            <w:r w:rsidRPr="00D91250">
              <w:rPr>
                <w:sz w:val="24"/>
                <w:szCs w:val="24"/>
              </w:rPr>
              <w:t>Italy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158</w:t>
            </w:r>
          </w:p>
        </w:tc>
        <w:tc>
          <w:tcPr>
            <w:tcW w:w="7086" w:type="dxa"/>
            <w:noWrap/>
            <w:hideMark/>
          </w:tcPr>
          <w:p w:rsidR="0018069E" w:rsidRPr="00D91250" w:rsidRDefault="0018069E" w:rsidP="00A11FC1">
            <w:pPr>
              <w:pStyle w:val="PlainText"/>
              <w:rPr>
                <w:sz w:val="24"/>
                <w:szCs w:val="24"/>
              </w:rPr>
            </w:pPr>
            <w:r w:rsidRPr="00D91250">
              <w:rPr>
                <w:sz w:val="24"/>
                <w:szCs w:val="24"/>
              </w:rPr>
              <w:t>Fairwatch</w:t>
            </w:r>
          </w:p>
        </w:tc>
        <w:tc>
          <w:tcPr>
            <w:tcW w:w="1861" w:type="dxa"/>
            <w:noWrap/>
            <w:hideMark/>
          </w:tcPr>
          <w:p w:rsidR="0018069E" w:rsidRPr="00D91250" w:rsidRDefault="0018069E" w:rsidP="00A11FC1">
            <w:pPr>
              <w:pStyle w:val="PlainText"/>
              <w:rPr>
                <w:sz w:val="24"/>
                <w:szCs w:val="24"/>
              </w:rPr>
            </w:pPr>
            <w:r w:rsidRPr="00D91250">
              <w:rPr>
                <w:sz w:val="24"/>
                <w:szCs w:val="24"/>
              </w:rPr>
              <w:t>Italy</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159</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la Taxation des Transactions financière et l'Aide aux Citoyens (ATTAC) Ireland</w:t>
            </w:r>
          </w:p>
        </w:tc>
        <w:tc>
          <w:tcPr>
            <w:tcW w:w="1861" w:type="dxa"/>
            <w:noWrap/>
            <w:hideMark/>
          </w:tcPr>
          <w:p w:rsidR="0018069E" w:rsidRPr="00D91250" w:rsidRDefault="0018069E" w:rsidP="00A11FC1">
            <w:pPr>
              <w:pStyle w:val="PlainText"/>
              <w:rPr>
                <w:sz w:val="24"/>
                <w:szCs w:val="24"/>
              </w:rPr>
            </w:pPr>
            <w:r w:rsidRPr="00D91250">
              <w:rPr>
                <w:sz w:val="24"/>
                <w:szCs w:val="24"/>
              </w:rPr>
              <w:t>Ireland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160</w:t>
            </w:r>
          </w:p>
        </w:tc>
        <w:tc>
          <w:tcPr>
            <w:tcW w:w="7086" w:type="dxa"/>
            <w:noWrap/>
            <w:hideMark/>
          </w:tcPr>
          <w:p w:rsidR="0018069E" w:rsidRPr="00D91250" w:rsidRDefault="0018069E" w:rsidP="00A11FC1">
            <w:pPr>
              <w:pStyle w:val="PlainText"/>
              <w:rPr>
                <w:sz w:val="24"/>
                <w:szCs w:val="24"/>
              </w:rPr>
            </w:pPr>
            <w:r w:rsidRPr="00D91250">
              <w:rPr>
                <w:sz w:val="24"/>
                <w:szCs w:val="24"/>
              </w:rPr>
              <w:t>Irish Congress of Trade Unions</w:t>
            </w:r>
          </w:p>
        </w:tc>
        <w:tc>
          <w:tcPr>
            <w:tcW w:w="1861" w:type="dxa"/>
            <w:noWrap/>
            <w:hideMark/>
          </w:tcPr>
          <w:p w:rsidR="0018069E" w:rsidRPr="00D91250" w:rsidRDefault="0018069E" w:rsidP="00A11FC1">
            <w:pPr>
              <w:pStyle w:val="PlainText"/>
              <w:rPr>
                <w:sz w:val="24"/>
                <w:szCs w:val="24"/>
              </w:rPr>
            </w:pPr>
            <w:r w:rsidRPr="00D91250">
              <w:rPr>
                <w:sz w:val="24"/>
                <w:szCs w:val="24"/>
              </w:rPr>
              <w:t>Ireland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161</w:t>
            </w:r>
          </w:p>
        </w:tc>
        <w:tc>
          <w:tcPr>
            <w:tcW w:w="7086" w:type="dxa"/>
            <w:noWrap/>
            <w:hideMark/>
          </w:tcPr>
          <w:p w:rsidR="0018069E" w:rsidRPr="00D91250" w:rsidRDefault="0018069E" w:rsidP="00A11FC1">
            <w:pPr>
              <w:pStyle w:val="PlainText"/>
              <w:rPr>
                <w:sz w:val="24"/>
                <w:szCs w:val="24"/>
              </w:rPr>
            </w:pPr>
            <w:r w:rsidRPr="00D91250">
              <w:rPr>
                <w:sz w:val="24"/>
                <w:szCs w:val="24"/>
              </w:rPr>
              <w:t>Presentation Justice Network</w:t>
            </w:r>
          </w:p>
        </w:tc>
        <w:tc>
          <w:tcPr>
            <w:tcW w:w="1861" w:type="dxa"/>
            <w:noWrap/>
            <w:hideMark/>
          </w:tcPr>
          <w:p w:rsidR="0018069E" w:rsidRPr="00D91250" w:rsidRDefault="0018069E" w:rsidP="00A11FC1">
            <w:pPr>
              <w:pStyle w:val="PlainText"/>
              <w:rPr>
                <w:sz w:val="24"/>
                <w:szCs w:val="24"/>
              </w:rPr>
            </w:pPr>
            <w:r w:rsidRPr="00D91250">
              <w:rPr>
                <w:sz w:val="24"/>
                <w:szCs w:val="24"/>
              </w:rPr>
              <w:t>Ireland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162</w:t>
            </w:r>
          </w:p>
        </w:tc>
        <w:tc>
          <w:tcPr>
            <w:tcW w:w="7086" w:type="dxa"/>
            <w:noWrap/>
            <w:hideMark/>
          </w:tcPr>
          <w:p w:rsidR="0018069E" w:rsidRPr="00D91250" w:rsidRDefault="0018069E" w:rsidP="00A11FC1">
            <w:pPr>
              <w:pStyle w:val="PlainText"/>
              <w:rPr>
                <w:sz w:val="24"/>
                <w:szCs w:val="24"/>
              </w:rPr>
            </w:pPr>
            <w:r w:rsidRPr="00D91250">
              <w:rPr>
                <w:sz w:val="24"/>
                <w:szCs w:val="24"/>
              </w:rPr>
              <w:t>Asia Monitor Resource Centre (AMRC)</w:t>
            </w:r>
          </w:p>
        </w:tc>
        <w:tc>
          <w:tcPr>
            <w:tcW w:w="1861" w:type="dxa"/>
            <w:noWrap/>
            <w:hideMark/>
          </w:tcPr>
          <w:p w:rsidR="0018069E" w:rsidRPr="00D91250" w:rsidRDefault="0018069E" w:rsidP="00A11FC1">
            <w:pPr>
              <w:pStyle w:val="PlainText"/>
              <w:rPr>
                <w:sz w:val="24"/>
                <w:szCs w:val="24"/>
              </w:rPr>
            </w:pPr>
            <w:r w:rsidRPr="00D91250">
              <w:rPr>
                <w:sz w:val="24"/>
                <w:szCs w:val="24"/>
              </w:rPr>
              <w:t>Hong Kong</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163</w:t>
            </w:r>
          </w:p>
        </w:tc>
        <w:tc>
          <w:tcPr>
            <w:tcW w:w="7086" w:type="dxa"/>
            <w:noWrap/>
            <w:hideMark/>
          </w:tcPr>
          <w:p w:rsidR="0018069E" w:rsidRPr="00D91250" w:rsidRDefault="0018069E" w:rsidP="00A11FC1">
            <w:pPr>
              <w:pStyle w:val="PlainText"/>
              <w:rPr>
                <w:sz w:val="24"/>
                <w:szCs w:val="24"/>
              </w:rPr>
            </w:pPr>
            <w:r w:rsidRPr="00D91250">
              <w:rPr>
                <w:sz w:val="24"/>
                <w:szCs w:val="24"/>
              </w:rPr>
              <w:t>Advocacy and Monitoring Network on Sustainable Development (AMnet)</w:t>
            </w:r>
          </w:p>
        </w:tc>
        <w:tc>
          <w:tcPr>
            <w:tcW w:w="1861" w:type="dxa"/>
            <w:noWrap/>
            <w:hideMark/>
          </w:tcPr>
          <w:p w:rsidR="0018069E" w:rsidRPr="00D91250" w:rsidRDefault="0018069E" w:rsidP="00A11FC1">
            <w:pPr>
              <w:pStyle w:val="PlainText"/>
              <w:rPr>
                <w:sz w:val="24"/>
                <w:szCs w:val="24"/>
              </w:rPr>
            </w:pPr>
            <w:r w:rsidRPr="00D91250">
              <w:rPr>
                <w:sz w:val="24"/>
                <w:szCs w:val="24"/>
              </w:rPr>
              <w:t>Japan</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164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Association pour la Taxation des Transactions financière et l'Aide aux Citoyens (ATTAC) </w:t>
            </w:r>
            <w:proofErr w:type="spellStart"/>
            <w:r w:rsidRPr="00A11FB7">
              <w:rPr>
                <w:sz w:val="24"/>
                <w:szCs w:val="24"/>
                <w:lang w:val="fr-FR"/>
              </w:rPr>
              <w:t>Japan</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Japan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165</w:t>
            </w:r>
          </w:p>
        </w:tc>
        <w:tc>
          <w:tcPr>
            <w:tcW w:w="7086" w:type="dxa"/>
            <w:noWrap/>
            <w:hideMark/>
          </w:tcPr>
          <w:p w:rsidR="0018069E" w:rsidRPr="00D91250" w:rsidRDefault="0018069E" w:rsidP="00A11FC1">
            <w:pPr>
              <w:pStyle w:val="PlainText"/>
              <w:rPr>
                <w:sz w:val="24"/>
                <w:szCs w:val="24"/>
              </w:rPr>
            </w:pPr>
            <w:r w:rsidRPr="00D91250">
              <w:rPr>
                <w:sz w:val="24"/>
                <w:szCs w:val="24"/>
              </w:rPr>
              <w:t>Globalization Watch Hiroshima</w:t>
            </w:r>
          </w:p>
        </w:tc>
        <w:tc>
          <w:tcPr>
            <w:tcW w:w="1861" w:type="dxa"/>
            <w:noWrap/>
            <w:hideMark/>
          </w:tcPr>
          <w:p w:rsidR="0018069E" w:rsidRPr="00D91250" w:rsidRDefault="0018069E" w:rsidP="00A11FC1">
            <w:pPr>
              <w:pStyle w:val="PlainText"/>
              <w:rPr>
                <w:sz w:val="24"/>
                <w:szCs w:val="24"/>
              </w:rPr>
            </w:pPr>
            <w:r w:rsidRPr="00D91250">
              <w:rPr>
                <w:sz w:val="24"/>
                <w:szCs w:val="24"/>
              </w:rPr>
              <w:t>Japan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166</w:t>
            </w:r>
          </w:p>
        </w:tc>
        <w:tc>
          <w:tcPr>
            <w:tcW w:w="7086" w:type="dxa"/>
            <w:noWrap/>
            <w:hideMark/>
          </w:tcPr>
          <w:p w:rsidR="0018069E" w:rsidRPr="00D91250" w:rsidRDefault="0018069E" w:rsidP="00A11FC1">
            <w:pPr>
              <w:pStyle w:val="PlainText"/>
              <w:rPr>
                <w:sz w:val="24"/>
                <w:szCs w:val="24"/>
              </w:rPr>
            </w:pPr>
            <w:r w:rsidRPr="00D91250">
              <w:rPr>
                <w:sz w:val="24"/>
                <w:szCs w:val="24"/>
              </w:rPr>
              <w:t>Kenya Debt Relief Network (KENDREN)</w:t>
            </w:r>
          </w:p>
        </w:tc>
        <w:tc>
          <w:tcPr>
            <w:tcW w:w="1861" w:type="dxa"/>
            <w:noWrap/>
            <w:hideMark/>
          </w:tcPr>
          <w:p w:rsidR="0018069E" w:rsidRPr="00D91250" w:rsidRDefault="0018069E" w:rsidP="00A11FC1">
            <w:pPr>
              <w:pStyle w:val="PlainText"/>
              <w:rPr>
                <w:sz w:val="24"/>
                <w:szCs w:val="24"/>
              </w:rPr>
            </w:pPr>
            <w:r w:rsidRPr="00D91250">
              <w:rPr>
                <w:sz w:val="24"/>
                <w:szCs w:val="24"/>
              </w:rPr>
              <w:t>Kenya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167</w:t>
            </w:r>
          </w:p>
        </w:tc>
        <w:tc>
          <w:tcPr>
            <w:tcW w:w="7086" w:type="dxa"/>
            <w:noWrap/>
            <w:hideMark/>
          </w:tcPr>
          <w:p w:rsidR="0018069E" w:rsidRPr="00D91250" w:rsidRDefault="0018069E" w:rsidP="00A11FC1">
            <w:pPr>
              <w:pStyle w:val="PlainText"/>
              <w:rPr>
                <w:sz w:val="24"/>
                <w:szCs w:val="24"/>
              </w:rPr>
            </w:pPr>
            <w:r w:rsidRPr="00D91250">
              <w:rPr>
                <w:sz w:val="24"/>
                <w:szCs w:val="24"/>
              </w:rPr>
              <w:t>Kenya Small Scale Farmers Forum (KESSFF)</w:t>
            </w:r>
          </w:p>
        </w:tc>
        <w:tc>
          <w:tcPr>
            <w:tcW w:w="1861" w:type="dxa"/>
            <w:noWrap/>
            <w:hideMark/>
          </w:tcPr>
          <w:p w:rsidR="0018069E" w:rsidRPr="00D91250" w:rsidRDefault="0018069E" w:rsidP="00A11FC1">
            <w:pPr>
              <w:pStyle w:val="PlainText"/>
              <w:rPr>
                <w:sz w:val="24"/>
                <w:szCs w:val="24"/>
              </w:rPr>
            </w:pPr>
            <w:r w:rsidRPr="00D91250">
              <w:rPr>
                <w:sz w:val="24"/>
                <w:szCs w:val="24"/>
              </w:rPr>
              <w:t>Kenya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168</w:t>
            </w:r>
          </w:p>
        </w:tc>
        <w:tc>
          <w:tcPr>
            <w:tcW w:w="7086" w:type="dxa"/>
            <w:noWrap/>
            <w:hideMark/>
          </w:tcPr>
          <w:p w:rsidR="0018069E" w:rsidRPr="00D91250" w:rsidRDefault="0018069E" w:rsidP="00A11FC1">
            <w:pPr>
              <w:pStyle w:val="PlainText"/>
              <w:rPr>
                <w:sz w:val="24"/>
                <w:szCs w:val="24"/>
              </w:rPr>
            </w:pPr>
            <w:r w:rsidRPr="00D91250">
              <w:rPr>
                <w:sz w:val="24"/>
                <w:szCs w:val="24"/>
              </w:rPr>
              <w:t>National Council of NGOs</w:t>
            </w:r>
          </w:p>
        </w:tc>
        <w:tc>
          <w:tcPr>
            <w:tcW w:w="1861" w:type="dxa"/>
            <w:noWrap/>
            <w:hideMark/>
          </w:tcPr>
          <w:p w:rsidR="0018069E" w:rsidRPr="00D91250" w:rsidRDefault="0018069E" w:rsidP="00A11FC1">
            <w:pPr>
              <w:pStyle w:val="PlainText"/>
              <w:rPr>
                <w:sz w:val="24"/>
                <w:szCs w:val="24"/>
              </w:rPr>
            </w:pPr>
            <w:r w:rsidRPr="00D91250">
              <w:rPr>
                <w:sz w:val="24"/>
                <w:szCs w:val="24"/>
              </w:rPr>
              <w:t>Kenya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169</w:t>
            </w:r>
          </w:p>
        </w:tc>
        <w:tc>
          <w:tcPr>
            <w:tcW w:w="7086" w:type="dxa"/>
            <w:noWrap/>
            <w:hideMark/>
          </w:tcPr>
          <w:p w:rsidR="0018069E" w:rsidRPr="00D91250" w:rsidRDefault="0018069E" w:rsidP="00A11FC1">
            <w:pPr>
              <w:pStyle w:val="PlainText"/>
              <w:rPr>
                <w:sz w:val="24"/>
                <w:szCs w:val="24"/>
              </w:rPr>
            </w:pPr>
            <w:r w:rsidRPr="00D91250">
              <w:rPr>
                <w:sz w:val="24"/>
                <w:szCs w:val="24"/>
              </w:rPr>
              <w:t>Social Democratic Party</w:t>
            </w:r>
          </w:p>
        </w:tc>
        <w:tc>
          <w:tcPr>
            <w:tcW w:w="1861" w:type="dxa"/>
            <w:noWrap/>
            <w:hideMark/>
          </w:tcPr>
          <w:p w:rsidR="0018069E" w:rsidRPr="00D91250" w:rsidRDefault="0018069E" w:rsidP="00A11FC1">
            <w:pPr>
              <w:pStyle w:val="PlainText"/>
              <w:rPr>
                <w:sz w:val="24"/>
                <w:szCs w:val="24"/>
              </w:rPr>
            </w:pPr>
            <w:r w:rsidRPr="00D91250">
              <w:rPr>
                <w:sz w:val="24"/>
                <w:szCs w:val="24"/>
              </w:rPr>
              <w:t>Kenya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170</w:t>
            </w:r>
          </w:p>
        </w:tc>
        <w:tc>
          <w:tcPr>
            <w:tcW w:w="7086" w:type="dxa"/>
            <w:noWrap/>
            <w:hideMark/>
          </w:tcPr>
          <w:p w:rsidR="0018069E" w:rsidRPr="00D91250" w:rsidRDefault="0018069E" w:rsidP="00A11FC1">
            <w:pPr>
              <w:pStyle w:val="PlainText"/>
              <w:rPr>
                <w:sz w:val="24"/>
                <w:szCs w:val="24"/>
              </w:rPr>
            </w:pPr>
            <w:r w:rsidRPr="00D91250">
              <w:rPr>
                <w:sz w:val="24"/>
                <w:szCs w:val="24"/>
              </w:rPr>
              <w:t xml:space="preserve">Kiribati Association of Non-Governmental Organisation (KANGO) </w:t>
            </w:r>
          </w:p>
        </w:tc>
        <w:tc>
          <w:tcPr>
            <w:tcW w:w="1861" w:type="dxa"/>
            <w:noWrap/>
            <w:hideMark/>
          </w:tcPr>
          <w:p w:rsidR="0018069E" w:rsidRPr="00D91250" w:rsidRDefault="0018069E" w:rsidP="00A11FC1">
            <w:pPr>
              <w:pStyle w:val="PlainText"/>
              <w:rPr>
                <w:sz w:val="24"/>
                <w:szCs w:val="24"/>
              </w:rPr>
            </w:pPr>
            <w:r w:rsidRPr="00D91250">
              <w:rPr>
                <w:sz w:val="24"/>
                <w:szCs w:val="24"/>
              </w:rPr>
              <w:t>Kiribati</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171</w:t>
            </w:r>
          </w:p>
        </w:tc>
        <w:tc>
          <w:tcPr>
            <w:tcW w:w="7086" w:type="dxa"/>
            <w:noWrap/>
            <w:hideMark/>
          </w:tcPr>
          <w:p w:rsidR="0018069E" w:rsidRPr="00D91250" w:rsidRDefault="0018069E" w:rsidP="00A11FC1">
            <w:pPr>
              <w:pStyle w:val="PlainText"/>
              <w:rPr>
                <w:sz w:val="24"/>
                <w:szCs w:val="24"/>
              </w:rPr>
            </w:pPr>
            <w:r w:rsidRPr="00D91250">
              <w:rPr>
                <w:sz w:val="24"/>
                <w:szCs w:val="24"/>
              </w:rPr>
              <w:t>Consumers Protection Association</w:t>
            </w:r>
          </w:p>
        </w:tc>
        <w:tc>
          <w:tcPr>
            <w:tcW w:w="1861" w:type="dxa"/>
            <w:noWrap/>
            <w:hideMark/>
          </w:tcPr>
          <w:p w:rsidR="0018069E" w:rsidRPr="00D91250" w:rsidRDefault="0018069E" w:rsidP="00A11FC1">
            <w:pPr>
              <w:pStyle w:val="PlainText"/>
              <w:rPr>
                <w:sz w:val="24"/>
                <w:szCs w:val="24"/>
              </w:rPr>
            </w:pPr>
            <w:r w:rsidRPr="00D91250">
              <w:rPr>
                <w:sz w:val="24"/>
                <w:szCs w:val="24"/>
              </w:rPr>
              <w:t>Lesotho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172</w:t>
            </w:r>
          </w:p>
        </w:tc>
        <w:tc>
          <w:tcPr>
            <w:tcW w:w="7086" w:type="dxa"/>
            <w:noWrap/>
            <w:hideMark/>
          </w:tcPr>
          <w:p w:rsidR="0018069E" w:rsidRPr="00D91250" w:rsidRDefault="0018069E" w:rsidP="00A11FC1">
            <w:pPr>
              <w:pStyle w:val="PlainText"/>
              <w:rPr>
                <w:sz w:val="24"/>
                <w:szCs w:val="24"/>
              </w:rPr>
            </w:pPr>
            <w:r w:rsidRPr="00D91250">
              <w:rPr>
                <w:sz w:val="24"/>
                <w:szCs w:val="24"/>
              </w:rPr>
              <w:t>Eastern and Southern Africa Small Scale Farmers Forum (ESAFF)</w:t>
            </w:r>
          </w:p>
        </w:tc>
        <w:tc>
          <w:tcPr>
            <w:tcW w:w="1861" w:type="dxa"/>
            <w:noWrap/>
            <w:hideMark/>
          </w:tcPr>
          <w:p w:rsidR="0018069E" w:rsidRPr="00D91250" w:rsidRDefault="0018069E" w:rsidP="00A11FC1">
            <w:pPr>
              <w:pStyle w:val="PlainText"/>
              <w:rPr>
                <w:sz w:val="24"/>
                <w:szCs w:val="24"/>
              </w:rPr>
            </w:pPr>
            <w:r w:rsidRPr="00D91250">
              <w:rPr>
                <w:sz w:val="24"/>
                <w:szCs w:val="24"/>
              </w:rPr>
              <w:t>Lesotho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173</w:t>
            </w:r>
          </w:p>
        </w:tc>
        <w:tc>
          <w:tcPr>
            <w:tcW w:w="7086" w:type="dxa"/>
            <w:noWrap/>
            <w:hideMark/>
          </w:tcPr>
          <w:p w:rsidR="0018069E" w:rsidRPr="00D91250" w:rsidRDefault="0018069E" w:rsidP="00A11FC1">
            <w:pPr>
              <w:pStyle w:val="PlainText"/>
              <w:rPr>
                <w:sz w:val="24"/>
                <w:szCs w:val="24"/>
              </w:rPr>
            </w:pPr>
            <w:r w:rsidRPr="00D91250">
              <w:rPr>
                <w:sz w:val="24"/>
                <w:szCs w:val="24"/>
              </w:rPr>
              <w:t>Lesotho Council of NGOs (LCN)</w:t>
            </w:r>
          </w:p>
        </w:tc>
        <w:tc>
          <w:tcPr>
            <w:tcW w:w="1861" w:type="dxa"/>
            <w:noWrap/>
            <w:hideMark/>
          </w:tcPr>
          <w:p w:rsidR="0018069E" w:rsidRPr="00D91250" w:rsidRDefault="0018069E" w:rsidP="00A11FC1">
            <w:pPr>
              <w:pStyle w:val="PlainText"/>
              <w:rPr>
                <w:sz w:val="24"/>
                <w:szCs w:val="24"/>
              </w:rPr>
            </w:pPr>
            <w:r w:rsidRPr="00D91250">
              <w:rPr>
                <w:sz w:val="24"/>
                <w:szCs w:val="24"/>
              </w:rPr>
              <w:t>Lesotho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174</w:t>
            </w:r>
          </w:p>
        </w:tc>
        <w:tc>
          <w:tcPr>
            <w:tcW w:w="7086" w:type="dxa"/>
            <w:noWrap/>
            <w:hideMark/>
          </w:tcPr>
          <w:p w:rsidR="0018069E" w:rsidRPr="00D91250" w:rsidRDefault="0018069E" w:rsidP="00A11FC1">
            <w:pPr>
              <w:pStyle w:val="PlainText"/>
              <w:rPr>
                <w:sz w:val="24"/>
                <w:szCs w:val="24"/>
              </w:rPr>
            </w:pPr>
            <w:r w:rsidRPr="00D91250">
              <w:rPr>
                <w:sz w:val="24"/>
                <w:szCs w:val="24"/>
              </w:rPr>
              <w:t>Policy Analysis and Research Institute of Lesotho</w:t>
            </w:r>
          </w:p>
        </w:tc>
        <w:tc>
          <w:tcPr>
            <w:tcW w:w="1861" w:type="dxa"/>
            <w:noWrap/>
            <w:hideMark/>
          </w:tcPr>
          <w:p w:rsidR="0018069E" w:rsidRPr="00D91250" w:rsidRDefault="0018069E" w:rsidP="00A11FC1">
            <w:pPr>
              <w:pStyle w:val="PlainText"/>
              <w:rPr>
                <w:sz w:val="24"/>
                <w:szCs w:val="24"/>
              </w:rPr>
            </w:pPr>
            <w:r w:rsidRPr="00D91250">
              <w:rPr>
                <w:sz w:val="24"/>
                <w:szCs w:val="24"/>
              </w:rPr>
              <w:t>Lesotho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175</w:t>
            </w:r>
          </w:p>
        </w:tc>
        <w:tc>
          <w:tcPr>
            <w:tcW w:w="7086" w:type="dxa"/>
            <w:noWrap/>
            <w:hideMark/>
          </w:tcPr>
          <w:p w:rsidR="0018069E" w:rsidRPr="00D91250" w:rsidRDefault="0018069E" w:rsidP="00A11FC1">
            <w:pPr>
              <w:pStyle w:val="PlainText"/>
              <w:rPr>
                <w:sz w:val="24"/>
                <w:szCs w:val="24"/>
              </w:rPr>
            </w:pPr>
            <w:r w:rsidRPr="00D91250">
              <w:rPr>
                <w:sz w:val="24"/>
                <w:szCs w:val="24"/>
              </w:rPr>
              <w:t>West African Women Association (WAWA)</w:t>
            </w:r>
          </w:p>
        </w:tc>
        <w:tc>
          <w:tcPr>
            <w:tcW w:w="1861" w:type="dxa"/>
            <w:noWrap/>
            <w:hideMark/>
          </w:tcPr>
          <w:p w:rsidR="0018069E" w:rsidRPr="00D91250" w:rsidRDefault="0018069E" w:rsidP="00A11FC1">
            <w:pPr>
              <w:pStyle w:val="PlainText"/>
              <w:rPr>
                <w:sz w:val="24"/>
                <w:szCs w:val="24"/>
              </w:rPr>
            </w:pPr>
            <w:r w:rsidRPr="00D91250">
              <w:rPr>
                <w:sz w:val="24"/>
                <w:szCs w:val="24"/>
              </w:rPr>
              <w:t>Liberia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176</w:t>
            </w:r>
          </w:p>
        </w:tc>
        <w:tc>
          <w:tcPr>
            <w:tcW w:w="7086" w:type="dxa"/>
            <w:noWrap/>
            <w:hideMark/>
          </w:tcPr>
          <w:p w:rsidR="0018069E" w:rsidRPr="00D91250" w:rsidRDefault="0018069E" w:rsidP="00A11FC1">
            <w:pPr>
              <w:pStyle w:val="PlainText"/>
              <w:rPr>
                <w:sz w:val="24"/>
                <w:szCs w:val="24"/>
              </w:rPr>
            </w:pPr>
            <w:r w:rsidRPr="00D91250">
              <w:rPr>
                <w:sz w:val="24"/>
                <w:szCs w:val="24"/>
              </w:rPr>
              <w:t>Coalition Paysanne de Madagascar</w:t>
            </w:r>
          </w:p>
        </w:tc>
        <w:tc>
          <w:tcPr>
            <w:tcW w:w="1861" w:type="dxa"/>
            <w:noWrap/>
            <w:hideMark/>
          </w:tcPr>
          <w:p w:rsidR="0018069E" w:rsidRPr="00D91250" w:rsidRDefault="0018069E" w:rsidP="00A11FC1">
            <w:pPr>
              <w:pStyle w:val="PlainText"/>
              <w:rPr>
                <w:sz w:val="24"/>
                <w:szCs w:val="24"/>
              </w:rPr>
            </w:pPr>
            <w:r w:rsidRPr="00D91250">
              <w:rPr>
                <w:sz w:val="24"/>
                <w:szCs w:val="24"/>
              </w:rPr>
              <w:t>Madagascar</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177</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Plateforme Nationale des Organisations de la </w:t>
            </w:r>
            <w:proofErr w:type="spellStart"/>
            <w:r w:rsidRPr="00A11FB7">
              <w:rPr>
                <w:sz w:val="24"/>
                <w:szCs w:val="24"/>
                <w:lang w:val="fr-FR"/>
              </w:rPr>
              <w:t>Societe</w:t>
            </w:r>
            <w:proofErr w:type="spellEnd"/>
            <w:r w:rsidRPr="00A11FB7">
              <w:rPr>
                <w:sz w:val="24"/>
                <w:szCs w:val="24"/>
                <w:lang w:val="fr-FR"/>
              </w:rPr>
              <w:t xml:space="preserve"> Civile de Madagascar</w:t>
            </w:r>
          </w:p>
        </w:tc>
        <w:tc>
          <w:tcPr>
            <w:tcW w:w="1861" w:type="dxa"/>
            <w:noWrap/>
            <w:hideMark/>
          </w:tcPr>
          <w:p w:rsidR="0018069E" w:rsidRPr="00D91250" w:rsidRDefault="0018069E" w:rsidP="00A11FC1">
            <w:pPr>
              <w:pStyle w:val="PlainText"/>
              <w:rPr>
                <w:sz w:val="24"/>
                <w:szCs w:val="24"/>
              </w:rPr>
            </w:pPr>
            <w:r w:rsidRPr="00D91250">
              <w:rPr>
                <w:sz w:val="24"/>
                <w:szCs w:val="24"/>
              </w:rPr>
              <w:t>Madagascar</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178</w:t>
            </w:r>
          </w:p>
        </w:tc>
        <w:tc>
          <w:tcPr>
            <w:tcW w:w="7086" w:type="dxa"/>
            <w:noWrap/>
            <w:hideMark/>
          </w:tcPr>
          <w:p w:rsidR="0018069E" w:rsidRPr="00D91250" w:rsidRDefault="0018069E" w:rsidP="00A11FC1">
            <w:pPr>
              <w:pStyle w:val="PlainText"/>
              <w:rPr>
                <w:sz w:val="24"/>
                <w:szCs w:val="24"/>
              </w:rPr>
            </w:pPr>
            <w:r w:rsidRPr="00D91250">
              <w:rPr>
                <w:sz w:val="24"/>
                <w:szCs w:val="24"/>
              </w:rPr>
              <w:t xml:space="preserve">Malawi Economic Justice Network </w:t>
            </w:r>
          </w:p>
        </w:tc>
        <w:tc>
          <w:tcPr>
            <w:tcW w:w="1861" w:type="dxa"/>
            <w:noWrap/>
            <w:hideMark/>
          </w:tcPr>
          <w:p w:rsidR="0018069E" w:rsidRPr="00D91250" w:rsidRDefault="0018069E" w:rsidP="00A11FC1">
            <w:pPr>
              <w:pStyle w:val="PlainText"/>
              <w:rPr>
                <w:sz w:val="24"/>
                <w:szCs w:val="24"/>
              </w:rPr>
            </w:pPr>
            <w:r w:rsidRPr="00D91250">
              <w:rPr>
                <w:sz w:val="24"/>
                <w:szCs w:val="24"/>
              </w:rPr>
              <w:t>Malawi</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179</w:t>
            </w:r>
          </w:p>
        </w:tc>
        <w:tc>
          <w:tcPr>
            <w:tcW w:w="7086" w:type="dxa"/>
            <w:noWrap/>
            <w:hideMark/>
          </w:tcPr>
          <w:p w:rsidR="0018069E" w:rsidRPr="00D91250" w:rsidRDefault="0018069E" w:rsidP="00A11FC1">
            <w:pPr>
              <w:pStyle w:val="PlainText"/>
              <w:rPr>
                <w:sz w:val="24"/>
                <w:szCs w:val="24"/>
              </w:rPr>
            </w:pPr>
            <w:r w:rsidRPr="00D91250">
              <w:rPr>
                <w:sz w:val="24"/>
                <w:szCs w:val="24"/>
              </w:rPr>
              <w:t>National Smallholder Farmers Association of Malawi</w:t>
            </w:r>
          </w:p>
        </w:tc>
        <w:tc>
          <w:tcPr>
            <w:tcW w:w="1861" w:type="dxa"/>
            <w:noWrap/>
            <w:hideMark/>
          </w:tcPr>
          <w:p w:rsidR="0018069E" w:rsidRPr="00D91250" w:rsidRDefault="0018069E" w:rsidP="00A11FC1">
            <w:pPr>
              <w:pStyle w:val="PlainText"/>
              <w:rPr>
                <w:sz w:val="24"/>
                <w:szCs w:val="24"/>
              </w:rPr>
            </w:pPr>
            <w:r w:rsidRPr="00D91250">
              <w:rPr>
                <w:sz w:val="24"/>
                <w:szCs w:val="24"/>
              </w:rPr>
              <w:t>Malawi</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180</w:t>
            </w:r>
          </w:p>
        </w:tc>
        <w:tc>
          <w:tcPr>
            <w:tcW w:w="7086" w:type="dxa"/>
            <w:noWrap/>
            <w:hideMark/>
          </w:tcPr>
          <w:p w:rsidR="0018069E" w:rsidRPr="00D91250" w:rsidRDefault="0018069E" w:rsidP="00A11FC1">
            <w:pPr>
              <w:pStyle w:val="PlainText"/>
              <w:rPr>
                <w:sz w:val="24"/>
                <w:szCs w:val="24"/>
              </w:rPr>
            </w:pPr>
            <w:r w:rsidRPr="00D91250">
              <w:rPr>
                <w:sz w:val="24"/>
                <w:szCs w:val="24"/>
              </w:rPr>
              <w:t>Positive Malaysian Treatment Access &amp; Advocacy Group (MTAAG+)</w:t>
            </w:r>
          </w:p>
        </w:tc>
        <w:tc>
          <w:tcPr>
            <w:tcW w:w="1861" w:type="dxa"/>
            <w:noWrap/>
            <w:hideMark/>
          </w:tcPr>
          <w:p w:rsidR="0018069E" w:rsidRPr="00D91250" w:rsidRDefault="0018069E" w:rsidP="00A11FC1">
            <w:pPr>
              <w:pStyle w:val="PlainText"/>
              <w:rPr>
                <w:sz w:val="24"/>
                <w:szCs w:val="24"/>
              </w:rPr>
            </w:pPr>
            <w:r w:rsidRPr="00D91250">
              <w:rPr>
                <w:sz w:val="24"/>
                <w:szCs w:val="24"/>
              </w:rPr>
              <w:t>Malaysia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181</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Appui Solidaire Pour Le Renforcement De L'aide Au </w:t>
            </w:r>
            <w:proofErr w:type="spellStart"/>
            <w:r w:rsidRPr="00A11FB7">
              <w:rPr>
                <w:sz w:val="24"/>
                <w:szCs w:val="24"/>
                <w:lang w:val="fr-FR"/>
              </w:rPr>
              <w:t>Developpement</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Mali</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182</w:t>
            </w:r>
          </w:p>
        </w:tc>
        <w:tc>
          <w:tcPr>
            <w:tcW w:w="7086" w:type="dxa"/>
            <w:noWrap/>
            <w:hideMark/>
          </w:tcPr>
          <w:p w:rsidR="0018069E" w:rsidRPr="00A11FB7" w:rsidRDefault="0018069E" w:rsidP="00A11FC1">
            <w:pPr>
              <w:pStyle w:val="PlainText"/>
              <w:rPr>
                <w:sz w:val="24"/>
                <w:szCs w:val="24"/>
                <w:lang w:val="fr-FR"/>
              </w:rPr>
            </w:pPr>
            <w:proofErr w:type="spellStart"/>
            <w:r w:rsidRPr="00A11FB7">
              <w:rPr>
                <w:sz w:val="24"/>
                <w:szCs w:val="24"/>
                <w:lang w:val="fr-FR"/>
              </w:rPr>
              <w:t>Foundation</w:t>
            </w:r>
            <w:proofErr w:type="spellEnd"/>
            <w:r w:rsidRPr="00A11FB7">
              <w:rPr>
                <w:sz w:val="24"/>
                <w:szCs w:val="24"/>
                <w:lang w:val="fr-FR"/>
              </w:rPr>
              <w:t xml:space="preserve"> pour le </w:t>
            </w:r>
            <w:proofErr w:type="spellStart"/>
            <w:r w:rsidRPr="00A11FB7">
              <w:rPr>
                <w:sz w:val="24"/>
                <w:szCs w:val="24"/>
                <w:lang w:val="fr-FR"/>
              </w:rPr>
              <w:t>Developpment</w:t>
            </w:r>
            <w:proofErr w:type="spellEnd"/>
            <w:r w:rsidRPr="00A11FB7">
              <w:rPr>
                <w:sz w:val="24"/>
                <w:szCs w:val="24"/>
                <w:lang w:val="fr-FR"/>
              </w:rPr>
              <w:t xml:space="preserve"> au Sahel (FDS)</w:t>
            </w:r>
          </w:p>
        </w:tc>
        <w:tc>
          <w:tcPr>
            <w:tcW w:w="1861" w:type="dxa"/>
            <w:noWrap/>
            <w:hideMark/>
          </w:tcPr>
          <w:p w:rsidR="0018069E" w:rsidRPr="00D91250" w:rsidRDefault="0018069E" w:rsidP="00A11FC1">
            <w:pPr>
              <w:pStyle w:val="PlainText"/>
              <w:rPr>
                <w:sz w:val="24"/>
                <w:szCs w:val="24"/>
              </w:rPr>
            </w:pPr>
            <w:r w:rsidRPr="00D91250">
              <w:rPr>
                <w:sz w:val="24"/>
                <w:szCs w:val="24"/>
              </w:rPr>
              <w:t>Mali</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183</w:t>
            </w:r>
          </w:p>
        </w:tc>
        <w:tc>
          <w:tcPr>
            <w:tcW w:w="7086" w:type="dxa"/>
            <w:noWrap/>
            <w:hideMark/>
          </w:tcPr>
          <w:p w:rsidR="0018069E" w:rsidRPr="00D91250" w:rsidRDefault="0018069E" w:rsidP="00A11FC1">
            <w:pPr>
              <w:pStyle w:val="PlainText"/>
              <w:rPr>
                <w:sz w:val="24"/>
                <w:szCs w:val="24"/>
              </w:rPr>
            </w:pPr>
            <w:r w:rsidRPr="00D91250">
              <w:rPr>
                <w:sz w:val="24"/>
                <w:szCs w:val="24"/>
              </w:rPr>
              <w:t>Marshall Islands Council of NGOs (MICNGOS)</w:t>
            </w:r>
          </w:p>
        </w:tc>
        <w:tc>
          <w:tcPr>
            <w:tcW w:w="1861" w:type="dxa"/>
            <w:noWrap/>
            <w:hideMark/>
          </w:tcPr>
          <w:p w:rsidR="0018069E" w:rsidRPr="00D91250" w:rsidRDefault="0018069E" w:rsidP="00A11FC1">
            <w:pPr>
              <w:pStyle w:val="PlainText"/>
              <w:rPr>
                <w:sz w:val="24"/>
                <w:szCs w:val="24"/>
              </w:rPr>
            </w:pPr>
            <w:r w:rsidRPr="00D91250">
              <w:rPr>
                <w:sz w:val="24"/>
                <w:szCs w:val="24"/>
              </w:rPr>
              <w:t>Marshall Islands</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184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le développement et de la promotion des droits</w:t>
            </w:r>
            <w:r w:rsidR="00A11FB7">
              <w:rPr>
                <w:sz w:val="24"/>
                <w:szCs w:val="24"/>
                <w:lang w:val="fr-FR"/>
              </w:rPr>
              <w:t xml:space="preserve"> </w:t>
            </w:r>
            <w:r w:rsidRPr="00A11FB7">
              <w:rPr>
                <w:sz w:val="24"/>
                <w:szCs w:val="24"/>
                <w:lang w:val="fr-FR"/>
              </w:rPr>
              <w:t>humains</w:t>
            </w:r>
            <w:r w:rsidR="00A11FB7">
              <w:rPr>
                <w:sz w:val="24"/>
                <w:szCs w:val="24"/>
                <w:lang w:val="fr-FR"/>
              </w:rPr>
              <w:t xml:space="preserve"> </w:t>
            </w:r>
            <w:r w:rsidRPr="00A11FB7">
              <w:rPr>
                <w:sz w:val="24"/>
                <w:szCs w:val="24"/>
                <w:lang w:val="fr-FR"/>
              </w:rPr>
              <w:t xml:space="preserve"> (ADPDH)</w:t>
            </w:r>
          </w:p>
        </w:tc>
        <w:tc>
          <w:tcPr>
            <w:tcW w:w="1861" w:type="dxa"/>
            <w:noWrap/>
            <w:hideMark/>
          </w:tcPr>
          <w:p w:rsidR="0018069E" w:rsidRPr="00D91250" w:rsidRDefault="0018069E" w:rsidP="00A11FC1">
            <w:pPr>
              <w:pStyle w:val="PlainText"/>
              <w:rPr>
                <w:sz w:val="24"/>
                <w:szCs w:val="24"/>
              </w:rPr>
            </w:pPr>
            <w:r w:rsidRPr="00D91250">
              <w:rPr>
                <w:sz w:val="24"/>
                <w:szCs w:val="24"/>
              </w:rPr>
              <w:t>Mauritania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185</w:t>
            </w:r>
          </w:p>
        </w:tc>
        <w:tc>
          <w:tcPr>
            <w:tcW w:w="7086" w:type="dxa"/>
            <w:noWrap/>
            <w:hideMark/>
          </w:tcPr>
          <w:p w:rsidR="0018069E" w:rsidRPr="00D91250" w:rsidRDefault="0018069E" w:rsidP="00A11FC1">
            <w:pPr>
              <w:pStyle w:val="PlainText"/>
              <w:rPr>
                <w:sz w:val="24"/>
                <w:szCs w:val="24"/>
              </w:rPr>
            </w:pPr>
            <w:r w:rsidRPr="00D91250">
              <w:rPr>
                <w:sz w:val="24"/>
                <w:szCs w:val="24"/>
              </w:rPr>
              <w:t>Mauritius Council of Social Service (MACOSS)</w:t>
            </w:r>
          </w:p>
        </w:tc>
        <w:tc>
          <w:tcPr>
            <w:tcW w:w="1861" w:type="dxa"/>
            <w:noWrap/>
            <w:hideMark/>
          </w:tcPr>
          <w:p w:rsidR="0018069E" w:rsidRPr="00D91250" w:rsidRDefault="0018069E" w:rsidP="00A11FC1">
            <w:pPr>
              <w:pStyle w:val="PlainText"/>
              <w:rPr>
                <w:sz w:val="24"/>
                <w:szCs w:val="24"/>
              </w:rPr>
            </w:pPr>
            <w:r w:rsidRPr="00D91250">
              <w:rPr>
                <w:sz w:val="24"/>
                <w:szCs w:val="24"/>
              </w:rPr>
              <w:t>Mauritius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186</w:t>
            </w:r>
          </w:p>
        </w:tc>
        <w:tc>
          <w:tcPr>
            <w:tcW w:w="7086" w:type="dxa"/>
            <w:noWrap/>
            <w:hideMark/>
          </w:tcPr>
          <w:p w:rsidR="0018069E" w:rsidRPr="00D91250" w:rsidRDefault="0018069E" w:rsidP="00A11FC1">
            <w:pPr>
              <w:pStyle w:val="PlainText"/>
              <w:rPr>
                <w:sz w:val="24"/>
                <w:szCs w:val="24"/>
              </w:rPr>
            </w:pPr>
            <w:r w:rsidRPr="00D91250">
              <w:rPr>
                <w:sz w:val="24"/>
                <w:szCs w:val="24"/>
              </w:rPr>
              <w:t>Rezistans ek Alternativ</w:t>
            </w:r>
          </w:p>
        </w:tc>
        <w:tc>
          <w:tcPr>
            <w:tcW w:w="1861" w:type="dxa"/>
            <w:noWrap/>
            <w:hideMark/>
          </w:tcPr>
          <w:p w:rsidR="0018069E" w:rsidRPr="00D91250" w:rsidRDefault="0018069E" w:rsidP="00A11FC1">
            <w:pPr>
              <w:pStyle w:val="PlainText"/>
              <w:rPr>
                <w:sz w:val="24"/>
                <w:szCs w:val="24"/>
              </w:rPr>
            </w:pPr>
            <w:r w:rsidRPr="00D91250">
              <w:rPr>
                <w:sz w:val="24"/>
                <w:szCs w:val="24"/>
              </w:rPr>
              <w:t>Mauritius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187</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Alianza Mexicana por la Autodeterminación de los Pueblos (AMAP)</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188</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 xml:space="preserve">Asociacion Nacional De Industriales De Transformación, A. C. </w:t>
            </w:r>
            <w:proofErr w:type="spellStart"/>
            <w:r w:rsidRPr="00A11FB7">
              <w:rPr>
                <w:sz w:val="24"/>
                <w:szCs w:val="24"/>
                <w:lang w:val="es-ES"/>
              </w:rPr>
              <w:t>Anit</w:t>
            </w:r>
            <w:proofErr w:type="spellEnd"/>
            <w:r w:rsidRPr="00A11FB7">
              <w:rPr>
                <w:sz w:val="24"/>
                <w:szCs w:val="24"/>
                <w:lang w:val="es-ES"/>
              </w:rPr>
              <w:t>.</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189</w:t>
            </w:r>
          </w:p>
        </w:tc>
        <w:tc>
          <w:tcPr>
            <w:tcW w:w="7086" w:type="dxa"/>
            <w:noWrap/>
            <w:hideMark/>
          </w:tcPr>
          <w:p w:rsidR="0018069E" w:rsidRPr="00A11FB7" w:rsidRDefault="0018069E" w:rsidP="00A11FC1">
            <w:pPr>
              <w:pStyle w:val="PlainText"/>
              <w:rPr>
                <w:sz w:val="24"/>
                <w:szCs w:val="24"/>
                <w:lang w:val="es-ES"/>
              </w:rPr>
            </w:pPr>
            <w:proofErr w:type="spellStart"/>
            <w:r w:rsidRPr="00A11FB7">
              <w:rPr>
                <w:sz w:val="24"/>
                <w:szCs w:val="24"/>
                <w:lang w:val="es-ES"/>
              </w:rPr>
              <w:t>Bia´lii</w:t>
            </w:r>
            <w:proofErr w:type="spellEnd"/>
            <w:r w:rsidRPr="00A11FB7">
              <w:rPr>
                <w:sz w:val="24"/>
                <w:szCs w:val="24"/>
                <w:lang w:val="es-ES"/>
              </w:rPr>
              <w:t>, Asesoría e Investigación, A.C.</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190</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 xml:space="preserve">Centro De </w:t>
            </w:r>
            <w:proofErr w:type="spellStart"/>
            <w:r w:rsidRPr="00A11FB7">
              <w:rPr>
                <w:sz w:val="24"/>
                <w:szCs w:val="24"/>
                <w:lang w:val="es-ES"/>
              </w:rPr>
              <w:t>Investigaciòn</w:t>
            </w:r>
            <w:proofErr w:type="spellEnd"/>
            <w:r w:rsidRPr="00A11FB7">
              <w:rPr>
                <w:sz w:val="24"/>
                <w:szCs w:val="24"/>
                <w:lang w:val="es-ES"/>
              </w:rPr>
              <w:t xml:space="preserve"> Laboral Y </w:t>
            </w:r>
            <w:proofErr w:type="spellStart"/>
            <w:r w:rsidRPr="00A11FB7">
              <w:rPr>
                <w:sz w:val="24"/>
                <w:szCs w:val="24"/>
                <w:lang w:val="es-ES"/>
              </w:rPr>
              <w:t>Asesorìa</w:t>
            </w:r>
            <w:proofErr w:type="spellEnd"/>
            <w:r w:rsidRPr="00A11FB7">
              <w:rPr>
                <w:sz w:val="24"/>
                <w:szCs w:val="24"/>
                <w:lang w:val="es-ES"/>
              </w:rPr>
              <w:t xml:space="preserve"> Sindical (CILAS)</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191</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Coalición de Organizaciones Mexicanas por el Derecho al Agua</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192</w:t>
            </w:r>
          </w:p>
        </w:tc>
        <w:tc>
          <w:tcPr>
            <w:tcW w:w="7086" w:type="dxa"/>
            <w:noWrap/>
            <w:hideMark/>
          </w:tcPr>
          <w:p w:rsidR="0018069E" w:rsidRPr="00D91250" w:rsidRDefault="0018069E" w:rsidP="00A11FC1">
            <w:pPr>
              <w:pStyle w:val="PlainText"/>
              <w:rPr>
                <w:sz w:val="24"/>
                <w:szCs w:val="24"/>
              </w:rPr>
            </w:pPr>
            <w:r w:rsidRPr="00D91250">
              <w:rPr>
                <w:sz w:val="24"/>
                <w:szCs w:val="24"/>
              </w:rPr>
              <w:t>FIAN - Sección México</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193</w:t>
            </w:r>
          </w:p>
        </w:tc>
        <w:tc>
          <w:tcPr>
            <w:tcW w:w="7086" w:type="dxa"/>
            <w:noWrap/>
            <w:hideMark/>
          </w:tcPr>
          <w:p w:rsidR="0018069E" w:rsidRPr="00D91250" w:rsidRDefault="0018069E" w:rsidP="00A11FC1">
            <w:pPr>
              <w:pStyle w:val="PlainText"/>
              <w:rPr>
                <w:sz w:val="24"/>
                <w:szCs w:val="24"/>
              </w:rPr>
            </w:pPr>
            <w:r w:rsidRPr="00D91250">
              <w:rPr>
                <w:sz w:val="24"/>
                <w:szCs w:val="24"/>
              </w:rPr>
              <w:t>Jóvenes frente al G20</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194</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Mujeres Por el Dialogo, Ac.</w:t>
            </w:r>
            <w:r w:rsidR="00A11FB7">
              <w:rPr>
                <w:sz w:val="24"/>
                <w:szCs w:val="24"/>
                <w:lang w:val="es-ES"/>
              </w:rPr>
              <w:t xml:space="preserve"> </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195</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Participación Organizada para el Desarrollo Regional, A.C. (PODER)</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196</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 xml:space="preserve">Red Latinoamericana Mujeres Transformando la Economía (REMTE), </w:t>
            </w:r>
            <w:proofErr w:type="spellStart"/>
            <w:r w:rsidRPr="00A11FB7">
              <w:rPr>
                <w:sz w:val="24"/>
                <w:szCs w:val="24"/>
                <w:lang w:val="es-ES"/>
              </w:rPr>
              <w:t>Mexico</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197</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Red Mexicana de Acción frente al Libre Comercio (RMALC)</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198</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Red Nacional Genero y Economía</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199</w:t>
            </w:r>
          </w:p>
        </w:tc>
        <w:tc>
          <w:tcPr>
            <w:tcW w:w="7086" w:type="dxa"/>
            <w:noWrap/>
            <w:hideMark/>
          </w:tcPr>
          <w:p w:rsidR="0018069E" w:rsidRPr="00D91250" w:rsidRDefault="0018069E" w:rsidP="00A11FC1">
            <w:pPr>
              <w:pStyle w:val="PlainText"/>
              <w:rPr>
                <w:sz w:val="24"/>
                <w:szCs w:val="24"/>
              </w:rPr>
            </w:pPr>
            <w:r w:rsidRPr="00D91250">
              <w:rPr>
                <w:sz w:val="24"/>
                <w:szCs w:val="24"/>
              </w:rPr>
              <w:t>SEMILLAS, A.C.</w:t>
            </w:r>
            <w:r w:rsidR="00A11FB7">
              <w:rPr>
                <w:sz w:val="24"/>
                <w:szCs w:val="24"/>
              </w:rPr>
              <w:t xml:space="preserve"> </w:t>
            </w:r>
            <w:r w:rsidRPr="00D91250">
              <w:rPr>
                <w:sz w:val="24"/>
                <w:szCs w:val="24"/>
              </w:rPr>
              <w:t xml:space="preserve"> </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200</w:t>
            </w:r>
          </w:p>
        </w:tc>
        <w:tc>
          <w:tcPr>
            <w:tcW w:w="7086" w:type="dxa"/>
            <w:noWrap/>
            <w:hideMark/>
          </w:tcPr>
          <w:p w:rsidR="0018069E" w:rsidRPr="00D91250" w:rsidRDefault="0018069E" w:rsidP="00A11FC1">
            <w:pPr>
              <w:pStyle w:val="PlainText"/>
              <w:rPr>
                <w:sz w:val="24"/>
                <w:szCs w:val="24"/>
              </w:rPr>
            </w:pPr>
            <w:r w:rsidRPr="00D91250">
              <w:rPr>
                <w:sz w:val="24"/>
                <w:szCs w:val="24"/>
              </w:rPr>
              <w:t>Sindicato Único Nacional de Trabajadores de Nacional Financiera</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201</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Union Nacional de Trabajadores (UNT)</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202</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Unión Popular Valle Gómez, A. C.</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203</w:t>
            </w:r>
          </w:p>
        </w:tc>
        <w:tc>
          <w:tcPr>
            <w:tcW w:w="7086" w:type="dxa"/>
            <w:noWrap/>
            <w:hideMark/>
          </w:tcPr>
          <w:p w:rsidR="0018069E" w:rsidRPr="00D91250" w:rsidRDefault="0018069E" w:rsidP="00A11FC1">
            <w:pPr>
              <w:pStyle w:val="PlainText"/>
              <w:rPr>
                <w:sz w:val="24"/>
                <w:szCs w:val="24"/>
              </w:rPr>
            </w:pPr>
            <w:r w:rsidRPr="00D91250">
              <w:rPr>
                <w:sz w:val="24"/>
                <w:szCs w:val="24"/>
              </w:rPr>
              <w:t xml:space="preserve">Grupo Tacuba </w:t>
            </w:r>
          </w:p>
        </w:tc>
        <w:tc>
          <w:tcPr>
            <w:tcW w:w="1861" w:type="dxa"/>
            <w:noWrap/>
            <w:hideMark/>
          </w:tcPr>
          <w:p w:rsidR="0018069E" w:rsidRPr="00D91250" w:rsidRDefault="0018069E" w:rsidP="00A11FC1">
            <w:pPr>
              <w:pStyle w:val="PlainText"/>
              <w:rPr>
                <w:sz w:val="24"/>
                <w:szCs w:val="24"/>
              </w:rPr>
            </w:pPr>
            <w:r w:rsidRPr="00D91250">
              <w:rPr>
                <w:sz w:val="24"/>
                <w:szCs w:val="24"/>
              </w:rPr>
              <w:t>Mexico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204</w:t>
            </w:r>
          </w:p>
        </w:tc>
        <w:tc>
          <w:tcPr>
            <w:tcW w:w="7086" w:type="dxa"/>
            <w:noWrap/>
            <w:hideMark/>
          </w:tcPr>
          <w:p w:rsidR="0018069E" w:rsidRPr="00D91250" w:rsidRDefault="0018069E" w:rsidP="00A11FC1">
            <w:pPr>
              <w:pStyle w:val="PlainText"/>
              <w:rPr>
                <w:sz w:val="24"/>
                <w:szCs w:val="24"/>
              </w:rPr>
            </w:pPr>
            <w:r w:rsidRPr="00D91250">
              <w:rPr>
                <w:sz w:val="24"/>
                <w:szCs w:val="24"/>
              </w:rPr>
              <w:t>FSM Alliance of NGOs (FANGO)</w:t>
            </w:r>
          </w:p>
        </w:tc>
        <w:tc>
          <w:tcPr>
            <w:tcW w:w="1861" w:type="dxa"/>
            <w:noWrap/>
            <w:hideMark/>
          </w:tcPr>
          <w:p w:rsidR="0018069E" w:rsidRPr="00D91250" w:rsidRDefault="0018069E" w:rsidP="00A11FC1">
            <w:pPr>
              <w:pStyle w:val="PlainText"/>
              <w:rPr>
                <w:sz w:val="24"/>
                <w:szCs w:val="24"/>
              </w:rPr>
            </w:pPr>
            <w:r w:rsidRPr="00D91250">
              <w:rPr>
                <w:sz w:val="24"/>
                <w:szCs w:val="24"/>
              </w:rPr>
              <w:t>Micronesia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205</w:t>
            </w:r>
          </w:p>
        </w:tc>
        <w:tc>
          <w:tcPr>
            <w:tcW w:w="7086" w:type="dxa"/>
            <w:noWrap/>
            <w:hideMark/>
          </w:tcPr>
          <w:p w:rsidR="0018069E" w:rsidRPr="00D91250" w:rsidRDefault="0018069E" w:rsidP="00A11FC1">
            <w:pPr>
              <w:pStyle w:val="PlainText"/>
              <w:rPr>
                <w:sz w:val="24"/>
                <w:szCs w:val="24"/>
              </w:rPr>
            </w:pPr>
            <w:r w:rsidRPr="00D91250">
              <w:rPr>
                <w:sz w:val="24"/>
                <w:szCs w:val="24"/>
              </w:rPr>
              <w:t>Eastern and Southern Africa Small Scale Farmers Forum (ESAFF)</w:t>
            </w:r>
          </w:p>
        </w:tc>
        <w:tc>
          <w:tcPr>
            <w:tcW w:w="1861" w:type="dxa"/>
            <w:noWrap/>
            <w:hideMark/>
          </w:tcPr>
          <w:p w:rsidR="0018069E" w:rsidRPr="00D91250" w:rsidRDefault="0018069E" w:rsidP="00A11FC1">
            <w:pPr>
              <w:pStyle w:val="PlainText"/>
              <w:rPr>
                <w:sz w:val="24"/>
                <w:szCs w:val="24"/>
              </w:rPr>
            </w:pPr>
            <w:r w:rsidRPr="00D91250">
              <w:rPr>
                <w:sz w:val="24"/>
                <w:szCs w:val="24"/>
              </w:rPr>
              <w:t>Mozambique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206</w:t>
            </w:r>
          </w:p>
        </w:tc>
        <w:tc>
          <w:tcPr>
            <w:tcW w:w="7086" w:type="dxa"/>
            <w:noWrap/>
            <w:hideMark/>
          </w:tcPr>
          <w:p w:rsidR="0018069E" w:rsidRPr="00D91250" w:rsidRDefault="0018069E" w:rsidP="00A11FC1">
            <w:pPr>
              <w:pStyle w:val="PlainText"/>
              <w:rPr>
                <w:sz w:val="24"/>
                <w:szCs w:val="24"/>
              </w:rPr>
            </w:pPr>
            <w:r w:rsidRPr="00D91250">
              <w:rPr>
                <w:sz w:val="24"/>
                <w:szCs w:val="24"/>
              </w:rPr>
              <w:t>National Forum for Mozambiquan NGOs and CBOs (TEIA)</w:t>
            </w:r>
          </w:p>
        </w:tc>
        <w:tc>
          <w:tcPr>
            <w:tcW w:w="1861" w:type="dxa"/>
            <w:noWrap/>
            <w:hideMark/>
          </w:tcPr>
          <w:p w:rsidR="0018069E" w:rsidRPr="00D91250" w:rsidRDefault="0018069E" w:rsidP="00A11FC1">
            <w:pPr>
              <w:pStyle w:val="PlainText"/>
              <w:rPr>
                <w:sz w:val="24"/>
                <w:szCs w:val="24"/>
              </w:rPr>
            </w:pPr>
            <w:r w:rsidRPr="00D91250">
              <w:rPr>
                <w:sz w:val="24"/>
                <w:szCs w:val="24"/>
              </w:rPr>
              <w:t>Mozambique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207</w:t>
            </w:r>
          </w:p>
        </w:tc>
        <w:tc>
          <w:tcPr>
            <w:tcW w:w="7086" w:type="dxa"/>
            <w:noWrap/>
            <w:hideMark/>
          </w:tcPr>
          <w:p w:rsidR="0018069E" w:rsidRPr="00D91250" w:rsidRDefault="0018069E" w:rsidP="00A11FC1">
            <w:pPr>
              <w:pStyle w:val="PlainText"/>
              <w:rPr>
                <w:sz w:val="24"/>
                <w:szCs w:val="24"/>
              </w:rPr>
            </w:pPr>
            <w:r w:rsidRPr="00D91250">
              <w:rPr>
                <w:sz w:val="24"/>
                <w:szCs w:val="24"/>
              </w:rPr>
              <w:t>Namibia Non-Governmental Organisations Forum Trust</w:t>
            </w:r>
          </w:p>
        </w:tc>
        <w:tc>
          <w:tcPr>
            <w:tcW w:w="1861" w:type="dxa"/>
            <w:noWrap/>
            <w:hideMark/>
          </w:tcPr>
          <w:p w:rsidR="0018069E" w:rsidRPr="00D91250" w:rsidRDefault="0018069E" w:rsidP="00A11FC1">
            <w:pPr>
              <w:pStyle w:val="PlainText"/>
              <w:rPr>
                <w:sz w:val="24"/>
                <w:szCs w:val="24"/>
              </w:rPr>
            </w:pPr>
            <w:r w:rsidRPr="00D91250">
              <w:rPr>
                <w:sz w:val="24"/>
                <w:szCs w:val="24"/>
              </w:rPr>
              <w:t>Namibia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208</w:t>
            </w:r>
          </w:p>
        </w:tc>
        <w:tc>
          <w:tcPr>
            <w:tcW w:w="7086" w:type="dxa"/>
            <w:noWrap/>
            <w:hideMark/>
          </w:tcPr>
          <w:p w:rsidR="0018069E" w:rsidRPr="00D91250" w:rsidRDefault="0018069E" w:rsidP="00A11FC1">
            <w:pPr>
              <w:pStyle w:val="PlainText"/>
              <w:rPr>
                <w:sz w:val="24"/>
                <w:szCs w:val="24"/>
              </w:rPr>
            </w:pPr>
            <w:r w:rsidRPr="00D91250">
              <w:rPr>
                <w:sz w:val="24"/>
                <w:szCs w:val="24"/>
              </w:rPr>
              <w:t>Nauru Island Association of NGOs (NIANGO)</w:t>
            </w:r>
          </w:p>
        </w:tc>
        <w:tc>
          <w:tcPr>
            <w:tcW w:w="1861" w:type="dxa"/>
            <w:noWrap/>
            <w:hideMark/>
          </w:tcPr>
          <w:p w:rsidR="0018069E" w:rsidRPr="00D91250" w:rsidRDefault="0018069E" w:rsidP="00A11FC1">
            <w:pPr>
              <w:pStyle w:val="PlainText"/>
              <w:rPr>
                <w:sz w:val="24"/>
                <w:szCs w:val="24"/>
              </w:rPr>
            </w:pPr>
            <w:r w:rsidRPr="00D91250">
              <w:rPr>
                <w:sz w:val="24"/>
                <w:szCs w:val="24"/>
              </w:rPr>
              <w:t>Nauru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209</w:t>
            </w:r>
          </w:p>
        </w:tc>
        <w:tc>
          <w:tcPr>
            <w:tcW w:w="7086" w:type="dxa"/>
            <w:noWrap/>
            <w:hideMark/>
          </w:tcPr>
          <w:p w:rsidR="0018069E" w:rsidRPr="00D91250" w:rsidRDefault="0018069E" w:rsidP="00A11FC1">
            <w:pPr>
              <w:pStyle w:val="PlainText"/>
              <w:rPr>
                <w:sz w:val="24"/>
                <w:szCs w:val="24"/>
              </w:rPr>
            </w:pPr>
            <w:r w:rsidRPr="00D91250">
              <w:rPr>
                <w:sz w:val="24"/>
                <w:szCs w:val="24"/>
              </w:rPr>
              <w:t>All Nepal Peasants Federation (ANPFa)</w:t>
            </w:r>
          </w:p>
        </w:tc>
        <w:tc>
          <w:tcPr>
            <w:tcW w:w="1861" w:type="dxa"/>
            <w:noWrap/>
            <w:hideMark/>
          </w:tcPr>
          <w:p w:rsidR="0018069E" w:rsidRPr="00D91250" w:rsidRDefault="0018069E" w:rsidP="00A11FC1">
            <w:pPr>
              <w:pStyle w:val="PlainText"/>
              <w:rPr>
                <w:sz w:val="24"/>
                <w:szCs w:val="24"/>
              </w:rPr>
            </w:pPr>
            <w:r w:rsidRPr="00D91250">
              <w:rPr>
                <w:sz w:val="24"/>
                <w:szCs w:val="24"/>
              </w:rPr>
              <w:t>Nepal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210</w:t>
            </w:r>
          </w:p>
        </w:tc>
        <w:tc>
          <w:tcPr>
            <w:tcW w:w="7086" w:type="dxa"/>
            <w:noWrap/>
            <w:hideMark/>
          </w:tcPr>
          <w:p w:rsidR="0018069E" w:rsidRPr="00D91250" w:rsidRDefault="0018069E" w:rsidP="00A11FC1">
            <w:pPr>
              <w:pStyle w:val="PlainText"/>
              <w:rPr>
                <w:sz w:val="24"/>
                <w:szCs w:val="24"/>
              </w:rPr>
            </w:pPr>
            <w:r w:rsidRPr="00D91250">
              <w:rPr>
                <w:sz w:val="24"/>
                <w:szCs w:val="24"/>
              </w:rPr>
              <w:t xml:space="preserve"> Rural Reconstruction Nepal (RRN)</w:t>
            </w:r>
          </w:p>
        </w:tc>
        <w:tc>
          <w:tcPr>
            <w:tcW w:w="1861" w:type="dxa"/>
            <w:noWrap/>
            <w:hideMark/>
          </w:tcPr>
          <w:p w:rsidR="0018069E" w:rsidRPr="00D91250" w:rsidRDefault="0018069E" w:rsidP="00A11FC1">
            <w:pPr>
              <w:pStyle w:val="PlainText"/>
              <w:rPr>
                <w:sz w:val="24"/>
                <w:szCs w:val="24"/>
              </w:rPr>
            </w:pPr>
            <w:r w:rsidRPr="00D91250">
              <w:rPr>
                <w:sz w:val="24"/>
                <w:szCs w:val="24"/>
              </w:rPr>
              <w:t>Nepal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211</w:t>
            </w:r>
          </w:p>
        </w:tc>
        <w:tc>
          <w:tcPr>
            <w:tcW w:w="7086" w:type="dxa"/>
            <w:noWrap/>
            <w:hideMark/>
          </w:tcPr>
          <w:p w:rsidR="0018069E" w:rsidRPr="00D91250" w:rsidRDefault="0018069E" w:rsidP="00A11FC1">
            <w:pPr>
              <w:pStyle w:val="PlainText"/>
              <w:rPr>
                <w:sz w:val="24"/>
                <w:szCs w:val="24"/>
              </w:rPr>
            </w:pPr>
            <w:r w:rsidRPr="00D91250">
              <w:rPr>
                <w:sz w:val="24"/>
                <w:szCs w:val="24"/>
              </w:rPr>
              <w:t>Both ENDS</w:t>
            </w:r>
          </w:p>
        </w:tc>
        <w:tc>
          <w:tcPr>
            <w:tcW w:w="1861" w:type="dxa"/>
            <w:noWrap/>
            <w:hideMark/>
          </w:tcPr>
          <w:p w:rsidR="0018069E" w:rsidRPr="00D91250" w:rsidRDefault="0018069E" w:rsidP="00A11FC1">
            <w:pPr>
              <w:pStyle w:val="PlainText"/>
              <w:rPr>
                <w:sz w:val="24"/>
                <w:szCs w:val="24"/>
              </w:rPr>
            </w:pPr>
            <w:r w:rsidRPr="00D91250">
              <w:rPr>
                <w:sz w:val="24"/>
                <w:szCs w:val="24"/>
              </w:rPr>
              <w:t>Netherlands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212</w:t>
            </w:r>
          </w:p>
        </w:tc>
        <w:tc>
          <w:tcPr>
            <w:tcW w:w="7086" w:type="dxa"/>
            <w:noWrap/>
            <w:hideMark/>
          </w:tcPr>
          <w:p w:rsidR="0018069E" w:rsidRPr="00D91250" w:rsidRDefault="0018069E" w:rsidP="00A11FC1">
            <w:pPr>
              <w:pStyle w:val="PlainText"/>
              <w:rPr>
                <w:sz w:val="24"/>
                <w:szCs w:val="24"/>
              </w:rPr>
            </w:pPr>
            <w:r w:rsidRPr="00D91250">
              <w:rPr>
                <w:sz w:val="24"/>
                <w:szCs w:val="24"/>
              </w:rPr>
              <w:t>Centre for Research on Multinational Corporations (SOMO)</w:t>
            </w:r>
          </w:p>
        </w:tc>
        <w:tc>
          <w:tcPr>
            <w:tcW w:w="1861" w:type="dxa"/>
            <w:noWrap/>
            <w:hideMark/>
          </w:tcPr>
          <w:p w:rsidR="0018069E" w:rsidRPr="00D91250" w:rsidRDefault="0018069E" w:rsidP="00A11FC1">
            <w:pPr>
              <w:pStyle w:val="PlainText"/>
              <w:rPr>
                <w:sz w:val="24"/>
                <w:szCs w:val="24"/>
              </w:rPr>
            </w:pPr>
            <w:r w:rsidRPr="00D91250">
              <w:rPr>
                <w:sz w:val="24"/>
                <w:szCs w:val="24"/>
              </w:rPr>
              <w:t>Netherlands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213</w:t>
            </w:r>
          </w:p>
        </w:tc>
        <w:tc>
          <w:tcPr>
            <w:tcW w:w="7086" w:type="dxa"/>
            <w:noWrap/>
            <w:hideMark/>
          </w:tcPr>
          <w:p w:rsidR="0018069E" w:rsidRPr="00D91250" w:rsidRDefault="0018069E" w:rsidP="00A11FC1">
            <w:pPr>
              <w:pStyle w:val="PlainText"/>
              <w:rPr>
                <w:sz w:val="24"/>
                <w:szCs w:val="24"/>
              </w:rPr>
            </w:pPr>
            <w:r w:rsidRPr="00D91250">
              <w:rPr>
                <w:sz w:val="24"/>
                <w:szCs w:val="24"/>
              </w:rPr>
              <w:t>Platform Aarde Boer Consument</w:t>
            </w:r>
          </w:p>
        </w:tc>
        <w:tc>
          <w:tcPr>
            <w:tcW w:w="1861" w:type="dxa"/>
            <w:noWrap/>
            <w:hideMark/>
          </w:tcPr>
          <w:p w:rsidR="0018069E" w:rsidRPr="00D91250" w:rsidRDefault="0018069E" w:rsidP="00A11FC1">
            <w:pPr>
              <w:pStyle w:val="PlainText"/>
              <w:rPr>
                <w:sz w:val="24"/>
                <w:szCs w:val="24"/>
              </w:rPr>
            </w:pPr>
            <w:r w:rsidRPr="00D91250">
              <w:rPr>
                <w:sz w:val="24"/>
                <w:szCs w:val="24"/>
              </w:rPr>
              <w:t>Netherlands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214</w:t>
            </w:r>
          </w:p>
        </w:tc>
        <w:tc>
          <w:tcPr>
            <w:tcW w:w="7086" w:type="dxa"/>
            <w:noWrap/>
            <w:hideMark/>
          </w:tcPr>
          <w:p w:rsidR="0018069E" w:rsidRPr="00D91250" w:rsidRDefault="0018069E" w:rsidP="00A11FC1">
            <w:pPr>
              <w:pStyle w:val="PlainText"/>
              <w:rPr>
                <w:sz w:val="24"/>
                <w:szCs w:val="24"/>
              </w:rPr>
            </w:pPr>
            <w:r w:rsidRPr="00D91250">
              <w:rPr>
                <w:sz w:val="24"/>
                <w:szCs w:val="24"/>
              </w:rPr>
              <w:t>It's Our Future.org.nz</w:t>
            </w:r>
          </w:p>
        </w:tc>
        <w:tc>
          <w:tcPr>
            <w:tcW w:w="1861" w:type="dxa"/>
            <w:noWrap/>
            <w:hideMark/>
          </w:tcPr>
          <w:p w:rsidR="0018069E" w:rsidRPr="00D91250" w:rsidRDefault="0018069E" w:rsidP="00A11FC1">
            <w:pPr>
              <w:pStyle w:val="PlainText"/>
              <w:rPr>
                <w:sz w:val="24"/>
                <w:szCs w:val="24"/>
              </w:rPr>
            </w:pPr>
            <w:r w:rsidRPr="00D91250">
              <w:rPr>
                <w:sz w:val="24"/>
                <w:szCs w:val="24"/>
              </w:rPr>
              <w:t>New Zealand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215</w:t>
            </w:r>
          </w:p>
        </w:tc>
        <w:tc>
          <w:tcPr>
            <w:tcW w:w="7086" w:type="dxa"/>
            <w:noWrap/>
            <w:hideMark/>
          </w:tcPr>
          <w:p w:rsidR="0018069E" w:rsidRPr="00D91250" w:rsidRDefault="0018069E" w:rsidP="00A11FC1">
            <w:pPr>
              <w:pStyle w:val="PlainText"/>
              <w:rPr>
                <w:sz w:val="24"/>
                <w:szCs w:val="24"/>
              </w:rPr>
            </w:pPr>
            <w:r w:rsidRPr="00D91250">
              <w:rPr>
                <w:sz w:val="24"/>
                <w:szCs w:val="24"/>
              </w:rPr>
              <w:t>Maritime Union of New Zealand</w:t>
            </w:r>
          </w:p>
        </w:tc>
        <w:tc>
          <w:tcPr>
            <w:tcW w:w="1861" w:type="dxa"/>
            <w:noWrap/>
            <w:hideMark/>
          </w:tcPr>
          <w:p w:rsidR="0018069E" w:rsidRPr="00D91250" w:rsidRDefault="0018069E" w:rsidP="00A11FC1">
            <w:pPr>
              <w:pStyle w:val="PlainText"/>
              <w:rPr>
                <w:sz w:val="24"/>
                <w:szCs w:val="24"/>
              </w:rPr>
            </w:pPr>
            <w:r w:rsidRPr="00D91250">
              <w:rPr>
                <w:sz w:val="24"/>
                <w:szCs w:val="24"/>
              </w:rPr>
              <w:t>New Zealand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216</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Alliance Nationale contre la Faim et la Malnutrition du Niger</w:t>
            </w:r>
          </w:p>
        </w:tc>
        <w:tc>
          <w:tcPr>
            <w:tcW w:w="1861" w:type="dxa"/>
            <w:noWrap/>
            <w:hideMark/>
          </w:tcPr>
          <w:p w:rsidR="0018069E" w:rsidRPr="00D91250" w:rsidRDefault="0018069E" w:rsidP="00A11FC1">
            <w:pPr>
              <w:pStyle w:val="PlainText"/>
              <w:rPr>
                <w:sz w:val="24"/>
                <w:szCs w:val="24"/>
              </w:rPr>
            </w:pPr>
            <w:r w:rsidRPr="00D91250">
              <w:rPr>
                <w:sz w:val="24"/>
                <w:szCs w:val="24"/>
              </w:rPr>
              <w:t>Niger</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217</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Nigérienne des Scout de l'Environnement (ANSEN)</w:t>
            </w:r>
          </w:p>
        </w:tc>
        <w:tc>
          <w:tcPr>
            <w:tcW w:w="1861" w:type="dxa"/>
            <w:noWrap/>
            <w:hideMark/>
          </w:tcPr>
          <w:p w:rsidR="0018069E" w:rsidRPr="00D91250" w:rsidRDefault="0018069E" w:rsidP="00A11FC1">
            <w:pPr>
              <w:pStyle w:val="PlainText"/>
              <w:rPr>
                <w:sz w:val="24"/>
                <w:szCs w:val="24"/>
              </w:rPr>
            </w:pPr>
            <w:r w:rsidRPr="00D91250">
              <w:rPr>
                <w:sz w:val="24"/>
                <w:szCs w:val="24"/>
              </w:rPr>
              <w:t>Niger</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218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Coalition pour la Protection du Patrimoine Génétique Africain (COPAGEN Niger)</w:t>
            </w:r>
          </w:p>
        </w:tc>
        <w:tc>
          <w:tcPr>
            <w:tcW w:w="1861" w:type="dxa"/>
            <w:noWrap/>
            <w:hideMark/>
          </w:tcPr>
          <w:p w:rsidR="0018069E" w:rsidRPr="00D91250" w:rsidRDefault="0018069E" w:rsidP="00A11FC1">
            <w:pPr>
              <w:pStyle w:val="PlainText"/>
              <w:rPr>
                <w:sz w:val="24"/>
                <w:szCs w:val="24"/>
              </w:rPr>
            </w:pPr>
            <w:r w:rsidRPr="00D91250">
              <w:rPr>
                <w:sz w:val="24"/>
                <w:szCs w:val="24"/>
              </w:rPr>
              <w:t>Niger</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219</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Réseau des Organisations des Droits de l’Homme et Associations de Défense des Démocratie (RODADDHD)</w:t>
            </w:r>
          </w:p>
        </w:tc>
        <w:tc>
          <w:tcPr>
            <w:tcW w:w="1861" w:type="dxa"/>
            <w:noWrap/>
            <w:hideMark/>
          </w:tcPr>
          <w:p w:rsidR="0018069E" w:rsidRPr="00D91250" w:rsidRDefault="0018069E" w:rsidP="00A11FC1">
            <w:pPr>
              <w:pStyle w:val="PlainText"/>
              <w:rPr>
                <w:sz w:val="24"/>
                <w:szCs w:val="24"/>
              </w:rPr>
            </w:pPr>
            <w:r w:rsidRPr="00D91250">
              <w:rPr>
                <w:sz w:val="24"/>
                <w:szCs w:val="24"/>
              </w:rPr>
              <w:t>Niger</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220</w:t>
            </w:r>
          </w:p>
        </w:tc>
        <w:tc>
          <w:tcPr>
            <w:tcW w:w="7086" w:type="dxa"/>
            <w:noWrap/>
            <w:hideMark/>
          </w:tcPr>
          <w:p w:rsidR="0018069E" w:rsidRPr="00D91250" w:rsidRDefault="0018069E" w:rsidP="00A11FC1">
            <w:pPr>
              <w:pStyle w:val="PlainText"/>
              <w:rPr>
                <w:sz w:val="24"/>
                <w:szCs w:val="24"/>
              </w:rPr>
            </w:pPr>
            <w:r w:rsidRPr="00D91250">
              <w:rPr>
                <w:sz w:val="24"/>
                <w:szCs w:val="24"/>
              </w:rPr>
              <w:t>Réseau Sahel DEFIS Niger</w:t>
            </w:r>
          </w:p>
        </w:tc>
        <w:tc>
          <w:tcPr>
            <w:tcW w:w="1861" w:type="dxa"/>
            <w:noWrap/>
            <w:hideMark/>
          </w:tcPr>
          <w:p w:rsidR="0018069E" w:rsidRPr="00D91250" w:rsidRDefault="0018069E" w:rsidP="00A11FC1">
            <w:pPr>
              <w:pStyle w:val="PlainText"/>
              <w:rPr>
                <w:sz w:val="24"/>
                <w:szCs w:val="24"/>
              </w:rPr>
            </w:pPr>
            <w:r w:rsidRPr="00D91250">
              <w:rPr>
                <w:sz w:val="24"/>
                <w:szCs w:val="24"/>
              </w:rPr>
              <w:t>Niger</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221</w:t>
            </w:r>
          </w:p>
        </w:tc>
        <w:tc>
          <w:tcPr>
            <w:tcW w:w="7086" w:type="dxa"/>
            <w:noWrap/>
            <w:hideMark/>
          </w:tcPr>
          <w:p w:rsidR="0018069E" w:rsidRPr="00D91250" w:rsidRDefault="0018069E" w:rsidP="00A11FC1">
            <w:pPr>
              <w:pStyle w:val="PlainText"/>
              <w:rPr>
                <w:sz w:val="24"/>
                <w:szCs w:val="24"/>
              </w:rPr>
            </w:pPr>
            <w:r w:rsidRPr="00D91250">
              <w:rPr>
                <w:sz w:val="24"/>
                <w:szCs w:val="24"/>
              </w:rPr>
              <w:t>Labour,Health and Human rights Development Centre</w:t>
            </w:r>
          </w:p>
        </w:tc>
        <w:tc>
          <w:tcPr>
            <w:tcW w:w="1861" w:type="dxa"/>
            <w:noWrap/>
            <w:hideMark/>
          </w:tcPr>
          <w:p w:rsidR="0018069E" w:rsidRPr="00D91250" w:rsidRDefault="0018069E" w:rsidP="00A11FC1">
            <w:pPr>
              <w:pStyle w:val="PlainText"/>
              <w:rPr>
                <w:sz w:val="24"/>
                <w:szCs w:val="24"/>
              </w:rPr>
            </w:pPr>
            <w:r w:rsidRPr="00D91250">
              <w:rPr>
                <w:sz w:val="24"/>
                <w:szCs w:val="24"/>
              </w:rPr>
              <w:t>Nigeria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222</w:t>
            </w:r>
          </w:p>
        </w:tc>
        <w:tc>
          <w:tcPr>
            <w:tcW w:w="7086" w:type="dxa"/>
            <w:noWrap/>
            <w:hideMark/>
          </w:tcPr>
          <w:p w:rsidR="0018069E" w:rsidRPr="00D91250" w:rsidRDefault="0018069E" w:rsidP="00A11FC1">
            <w:pPr>
              <w:pStyle w:val="PlainText"/>
              <w:rPr>
                <w:sz w:val="24"/>
                <w:szCs w:val="24"/>
              </w:rPr>
            </w:pPr>
            <w:r w:rsidRPr="00D91250">
              <w:rPr>
                <w:sz w:val="24"/>
                <w:szCs w:val="24"/>
              </w:rPr>
              <w:t>National Association of Nigerian Traders (NANTS)</w:t>
            </w:r>
          </w:p>
        </w:tc>
        <w:tc>
          <w:tcPr>
            <w:tcW w:w="1861" w:type="dxa"/>
            <w:noWrap/>
            <w:hideMark/>
          </w:tcPr>
          <w:p w:rsidR="0018069E" w:rsidRPr="00D91250" w:rsidRDefault="0018069E" w:rsidP="00A11FC1">
            <w:pPr>
              <w:pStyle w:val="PlainText"/>
              <w:rPr>
                <w:sz w:val="24"/>
                <w:szCs w:val="24"/>
              </w:rPr>
            </w:pPr>
            <w:r w:rsidRPr="00D91250">
              <w:rPr>
                <w:sz w:val="24"/>
                <w:szCs w:val="24"/>
              </w:rPr>
              <w:t>Nigeria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223</w:t>
            </w:r>
          </w:p>
        </w:tc>
        <w:tc>
          <w:tcPr>
            <w:tcW w:w="7086" w:type="dxa"/>
            <w:noWrap/>
            <w:hideMark/>
          </w:tcPr>
          <w:p w:rsidR="0018069E" w:rsidRPr="00D91250" w:rsidRDefault="0018069E" w:rsidP="00A11FC1">
            <w:pPr>
              <w:pStyle w:val="PlainText"/>
              <w:rPr>
                <w:sz w:val="24"/>
                <w:szCs w:val="24"/>
              </w:rPr>
            </w:pPr>
            <w:r w:rsidRPr="00D91250">
              <w:rPr>
                <w:sz w:val="24"/>
                <w:szCs w:val="24"/>
              </w:rPr>
              <w:t>Niue Island (Umbrella) Association of NGOs (NIUANGO)</w:t>
            </w:r>
          </w:p>
        </w:tc>
        <w:tc>
          <w:tcPr>
            <w:tcW w:w="1861" w:type="dxa"/>
            <w:noWrap/>
            <w:hideMark/>
          </w:tcPr>
          <w:p w:rsidR="0018069E" w:rsidRPr="00D91250" w:rsidRDefault="0018069E" w:rsidP="00A11FC1">
            <w:pPr>
              <w:pStyle w:val="PlainText"/>
              <w:rPr>
                <w:sz w:val="24"/>
                <w:szCs w:val="24"/>
              </w:rPr>
            </w:pPr>
            <w:r w:rsidRPr="00D91250">
              <w:rPr>
                <w:sz w:val="24"/>
                <w:szCs w:val="24"/>
              </w:rPr>
              <w:t>Niue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224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Association pour la Taxation des Transactions financière et l'Aide aux Citoyens (ATTAC) </w:t>
            </w:r>
            <w:proofErr w:type="spellStart"/>
            <w:r w:rsidRPr="00A11FB7">
              <w:rPr>
                <w:sz w:val="24"/>
                <w:szCs w:val="24"/>
                <w:lang w:val="fr-FR"/>
              </w:rPr>
              <w:t>Norway</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Norway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225</w:t>
            </w:r>
          </w:p>
        </w:tc>
        <w:tc>
          <w:tcPr>
            <w:tcW w:w="7086" w:type="dxa"/>
            <w:noWrap/>
            <w:hideMark/>
          </w:tcPr>
          <w:p w:rsidR="0018069E" w:rsidRPr="00D91250" w:rsidRDefault="0018069E" w:rsidP="00A11FC1">
            <w:pPr>
              <w:pStyle w:val="PlainText"/>
              <w:rPr>
                <w:sz w:val="24"/>
                <w:szCs w:val="24"/>
              </w:rPr>
            </w:pPr>
            <w:r w:rsidRPr="00D91250">
              <w:rPr>
                <w:sz w:val="24"/>
                <w:szCs w:val="24"/>
              </w:rPr>
              <w:t>Campaign for the Welfare State</w:t>
            </w:r>
          </w:p>
        </w:tc>
        <w:tc>
          <w:tcPr>
            <w:tcW w:w="1861" w:type="dxa"/>
            <w:noWrap/>
            <w:hideMark/>
          </w:tcPr>
          <w:p w:rsidR="0018069E" w:rsidRPr="00D91250" w:rsidRDefault="0018069E" w:rsidP="00A11FC1">
            <w:pPr>
              <w:pStyle w:val="PlainText"/>
              <w:rPr>
                <w:sz w:val="24"/>
                <w:szCs w:val="24"/>
              </w:rPr>
            </w:pPr>
            <w:r w:rsidRPr="00D91250">
              <w:rPr>
                <w:sz w:val="24"/>
                <w:szCs w:val="24"/>
              </w:rPr>
              <w:t>Norway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226</w:t>
            </w:r>
          </w:p>
        </w:tc>
        <w:tc>
          <w:tcPr>
            <w:tcW w:w="7086" w:type="dxa"/>
            <w:noWrap/>
            <w:hideMark/>
          </w:tcPr>
          <w:p w:rsidR="0018069E" w:rsidRPr="00D91250" w:rsidRDefault="0018069E" w:rsidP="00A11FC1">
            <w:pPr>
              <w:pStyle w:val="PlainText"/>
              <w:rPr>
                <w:sz w:val="24"/>
                <w:szCs w:val="24"/>
              </w:rPr>
            </w:pPr>
            <w:r w:rsidRPr="00D91250">
              <w:rPr>
                <w:sz w:val="24"/>
                <w:szCs w:val="24"/>
              </w:rPr>
              <w:t>Norwegian Trade Campaign</w:t>
            </w:r>
          </w:p>
        </w:tc>
        <w:tc>
          <w:tcPr>
            <w:tcW w:w="1861" w:type="dxa"/>
            <w:noWrap/>
            <w:hideMark/>
          </w:tcPr>
          <w:p w:rsidR="0018069E" w:rsidRPr="00D91250" w:rsidRDefault="0018069E" w:rsidP="00A11FC1">
            <w:pPr>
              <w:pStyle w:val="PlainText"/>
              <w:rPr>
                <w:sz w:val="24"/>
                <w:szCs w:val="24"/>
              </w:rPr>
            </w:pPr>
            <w:r w:rsidRPr="00D91250">
              <w:rPr>
                <w:sz w:val="24"/>
                <w:szCs w:val="24"/>
              </w:rPr>
              <w:t>Norway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227</w:t>
            </w:r>
          </w:p>
        </w:tc>
        <w:tc>
          <w:tcPr>
            <w:tcW w:w="7086" w:type="dxa"/>
            <w:noWrap/>
            <w:hideMark/>
          </w:tcPr>
          <w:p w:rsidR="0018069E" w:rsidRPr="00D91250" w:rsidRDefault="0018069E" w:rsidP="00A11FC1">
            <w:pPr>
              <w:pStyle w:val="PlainText"/>
              <w:rPr>
                <w:sz w:val="24"/>
                <w:szCs w:val="24"/>
              </w:rPr>
            </w:pPr>
            <w:r w:rsidRPr="00D91250">
              <w:rPr>
                <w:sz w:val="24"/>
                <w:szCs w:val="24"/>
              </w:rPr>
              <w:t>Norwegian Union of Social Educators and Social Workers (FO)</w:t>
            </w:r>
          </w:p>
        </w:tc>
        <w:tc>
          <w:tcPr>
            <w:tcW w:w="1861" w:type="dxa"/>
            <w:noWrap/>
            <w:hideMark/>
          </w:tcPr>
          <w:p w:rsidR="0018069E" w:rsidRPr="00D91250" w:rsidRDefault="0018069E" w:rsidP="00A11FC1">
            <w:pPr>
              <w:pStyle w:val="PlainText"/>
              <w:rPr>
                <w:sz w:val="24"/>
                <w:szCs w:val="24"/>
              </w:rPr>
            </w:pPr>
            <w:r w:rsidRPr="00D91250">
              <w:rPr>
                <w:sz w:val="24"/>
                <w:szCs w:val="24"/>
              </w:rPr>
              <w:t>Norway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228</w:t>
            </w:r>
          </w:p>
        </w:tc>
        <w:tc>
          <w:tcPr>
            <w:tcW w:w="7086" w:type="dxa"/>
            <w:noWrap/>
            <w:hideMark/>
          </w:tcPr>
          <w:p w:rsidR="0018069E" w:rsidRPr="00D91250" w:rsidRDefault="0018069E" w:rsidP="00A11FC1">
            <w:pPr>
              <w:pStyle w:val="PlainText"/>
              <w:rPr>
                <w:sz w:val="24"/>
                <w:szCs w:val="24"/>
              </w:rPr>
            </w:pPr>
            <w:r w:rsidRPr="00D91250">
              <w:rPr>
                <w:sz w:val="24"/>
                <w:szCs w:val="24"/>
              </w:rPr>
              <w:t>Union of Education Norway (UEN)</w:t>
            </w:r>
          </w:p>
        </w:tc>
        <w:tc>
          <w:tcPr>
            <w:tcW w:w="1861" w:type="dxa"/>
            <w:noWrap/>
            <w:hideMark/>
          </w:tcPr>
          <w:p w:rsidR="0018069E" w:rsidRPr="00D91250" w:rsidRDefault="0018069E" w:rsidP="00A11FC1">
            <w:pPr>
              <w:pStyle w:val="PlainText"/>
              <w:rPr>
                <w:sz w:val="24"/>
                <w:szCs w:val="24"/>
              </w:rPr>
            </w:pPr>
            <w:r w:rsidRPr="00D91250">
              <w:rPr>
                <w:sz w:val="24"/>
                <w:szCs w:val="24"/>
              </w:rPr>
              <w:t>Norway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229</w:t>
            </w:r>
          </w:p>
        </w:tc>
        <w:tc>
          <w:tcPr>
            <w:tcW w:w="7086" w:type="dxa"/>
            <w:noWrap/>
            <w:hideMark/>
          </w:tcPr>
          <w:p w:rsidR="0018069E" w:rsidRPr="00D91250" w:rsidRDefault="0018069E" w:rsidP="00A11FC1">
            <w:pPr>
              <w:pStyle w:val="PlainText"/>
              <w:rPr>
                <w:sz w:val="24"/>
                <w:szCs w:val="24"/>
              </w:rPr>
            </w:pPr>
            <w:r w:rsidRPr="00D91250">
              <w:rPr>
                <w:sz w:val="24"/>
                <w:szCs w:val="24"/>
              </w:rPr>
              <w:t>Dharti Development Foundation Sindh</w:t>
            </w:r>
          </w:p>
        </w:tc>
        <w:tc>
          <w:tcPr>
            <w:tcW w:w="1861" w:type="dxa"/>
            <w:noWrap/>
            <w:hideMark/>
          </w:tcPr>
          <w:p w:rsidR="0018069E" w:rsidRPr="00D91250" w:rsidRDefault="0018069E" w:rsidP="00A11FC1">
            <w:pPr>
              <w:pStyle w:val="PlainText"/>
              <w:rPr>
                <w:sz w:val="24"/>
                <w:szCs w:val="24"/>
              </w:rPr>
            </w:pPr>
            <w:r w:rsidRPr="00D91250">
              <w:rPr>
                <w:sz w:val="24"/>
                <w:szCs w:val="24"/>
              </w:rPr>
              <w:t>Pakistan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230</w:t>
            </w:r>
          </w:p>
        </w:tc>
        <w:tc>
          <w:tcPr>
            <w:tcW w:w="7086" w:type="dxa"/>
            <w:noWrap/>
            <w:hideMark/>
          </w:tcPr>
          <w:p w:rsidR="0018069E" w:rsidRPr="00D91250" w:rsidRDefault="0018069E" w:rsidP="00A11FC1">
            <w:pPr>
              <w:pStyle w:val="PlainText"/>
              <w:rPr>
                <w:sz w:val="24"/>
                <w:szCs w:val="24"/>
              </w:rPr>
            </w:pPr>
            <w:r w:rsidRPr="00D91250">
              <w:rPr>
                <w:sz w:val="24"/>
                <w:szCs w:val="24"/>
              </w:rPr>
              <w:t>Gothseengar Foundation (GSF)</w:t>
            </w:r>
          </w:p>
        </w:tc>
        <w:tc>
          <w:tcPr>
            <w:tcW w:w="1861" w:type="dxa"/>
            <w:noWrap/>
            <w:hideMark/>
          </w:tcPr>
          <w:p w:rsidR="0018069E" w:rsidRPr="00D91250" w:rsidRDefault="0018069E" w:rsidP="00A11FC1">
            <w:pPr>
              <w:pStyle w:val="PlainText"/>
              <w:rPr>
                <w:sz w:val="24"/>
                <w:szCs w:val="24"/>
              </w:rPr>
            </w:pPr>
            <w:r w:rsidRPr="00D91250">
              <w:rPr>
                <w:sz w:val="24"/>
                <w:szCs w:val="24"/>
              </w:rPr>
              <w:t>Pakistan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231</w:t>
            </w:r>
          </w:p>
        </w:tc>
        <w:tc>
          <w:tcPr>
            <w:tcW w:w="7086" w:type="dxa"/>
            <w:noWrap/>
            <w:hideMark/>
          </w:tcPr>
          <w:p w:rsidR="0018069E" w:rsidRPr="00D91250" w:rsidRDefault="0018069E" w:rsidP="00A11FC1">
            <w:pPr>
              <w:pStyle w:val="PlainText"/>
              <w:rPr>
                <w:sz w:val="24"/>
                <w:szCs w:val="24"/>
              </w:rPr>
            </w:pPr>
            <w:r w:rsidRPr="00D91250">
              <w:rPr>
                <w:sz w:val="24"/>
                <w:szCs w:val="24"/>
              </w:rPr>
              <w:t>Pakistan Kissan Mazdoor Tehreek</w:t>
            </w:r>
          </w:p>
        </w:tc>
        <w:tc>
          <w:tcPr>
            <w:tcW w:w="1861" w:type="dxa"/>
            <w:noWrap/>
            <w:hideMark/>
          </w:tcPr>
          <w:p w:rsidR="0018069E" w:rsidRPr="00D91250" w:rsidRDefault="0018069E" w:rsidP="00A11FC1">
            <w:pPr>
              <w:pStyle w:val="PlainText"/>
              <w:rPr>
                <w:sz w:val="24"/>
                <w:szCs w:val="24"/>
              </w:rPr>
            </w:pPr>
            <w:r w:rsidRPr="00D91250">
              <w:rPr>
                <w:sz w:val="24"/>
                <w:szCs w:val="24"/>
              </w:rPr>
              <w:t>Pakistan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232</w:t>
            </w:r>
          </w:p>
        </w:tc>
        <w:tc>
          <w:tcPr>
            <w:tcW w:w="7086" w:type="dxa"/>
            <w:noWrap/>
            <w:hideMark/>
          </w:tcPr>
          <w:p w:rsidR="0018069E" w:rsidRPr="00D91250" w:rsidRDefault="0018069E" w:rsidP="00A11FC1">
            <w:pPr>
              <w:pStyle w:val="PlainText"/>
              <w:rPr>
                <w:sz w:val="24"/>
                <w:szCs w:val="24"/>
              </w:rPr>
            </w:pPr>
            <w:r w:rsidRPr="00D91250">
              <w:rPr>
                <w:sz w:val="24"/>
                <w:szCs w:val="24"/>
              </w:rPr>
              <w:t>Roots for Equity</w:t>
            </w:r>
          </w:p>
        </w:tc>
        <w:tc>
          <w:tcPr>
            <w:tcW w:w="1861" w:type="dxa"/>
            <w:noWrap/>
            <w:hideMark/>
          </w:tcPr>
          <w:p w:rsidR="0018069E" w:rsidRPr="00D91250" w:rsidRDefault="0018069E" w:rsidP="00A11FC1">
            <w:pPr>
              <w:pStyle w:val="PlainText"/>
              <w:rPr>
                <w:sz w:val="24"/>
                <w:szCs w:val="24"/>
              </w:rPr>
            </w:pPr>
            <w:r w:rsidRPr="00D91250">
              <w:rPr>
                <w:sz w:val="24"/>
                <w:szCs w:val="24"/>
              </w:rPr>
              <w:t>Pakistan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233</w:t>
            </w:r>
          </w:p>
        </w:tc>
        <w:tc>
          <w:tcPr>
            <w:tcW w:w="7086" w:type="dxa"/>
            <w:noWrap/>
            <w:hideMark/>
          </w:tcPr>
          <w:p w:rsidR="0018069E" w:rsidRPr="00D91250" w:rsidRDefault="0018069E" w:rsidP="00A11FC1">
            <w:pPr>
              <w:pStyle w:val="PlainText"/>
              <w:rPr>
                <w:sz w:val="24"/>
                <w:szCs w:val="24"/>
              </w:rPr>
            </w:pPr>
            <w:r w:rsidRPr="00D91250">
              <w:rPr>
                <w:sz w:val="24"/>
                <w:szCs w:val="24"/>
              </w:rPr>
              <w:t>Social Alternatives for Community Empowerment</w:t>
            </w:r>
          </w:p>
        </w:tc>
        <w:tc>
          <w:tcPr>
            <w:tcW w:w="1861" w:type="dxa"/>
            <w:noWrap/>
            <w:hideMark/>
          </w:tcPr>
          <w:p w:rsidR="0018069E" w:rsidRPr="00D91250" w:rsidRDefault="0018069E" w:rsidP="00A11FC1">
            <w:pPr>
              <w:pStyle w:val="PlainText"/>
              <w:rPr>
                <w:sz w:val="24"/>
                <w:szCs w:val="24"/>
              </w:rPr>
            </w:pPr>
            <w:r w:rsidRPr="00D91250">
              <w:rPr>
                <w:sz w:val="24"/>
                <w:szCs w:val="24"/>
              </w:rPr>
              <w:t>Pakistan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234</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Agricultura Alternativa y de Alerta ante la Transgénesis (AGALAT)</w:t>
            </w:r>
          </w:p>
        </w:tc>
        <w:tc>
          <w:tcPr>
            <w:tcW w:w="1861" w:type="dxa"/>
            <w:noWrap/>
            <w:hideMark/>
          </w:tcPr>
          <w:p w:rsidR="0018069E" w:rsidRPr="00D91250" w:rsidRDefault="0018069E" w:rsidP="00A11FC1">
            <w:pPr>
              <w:pStyle w:val="PlainText"/>
              <w:rPr>
                <w:sz w:val="24"/>
                <w:szCs w:val="24"/>
              </w:rPr>
            </w:pPr>
            <w:r w:rsidRPr="00D91250">
              <w:rPr>
                <w:sz w:val="24"/>
                <w:szCs w:val="24"/>
              </w:rPr>
              <w:t>Panama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235</w:t>
            </w:r>
          </w:p>
        </w:tc>
        <w:tc>
          <w:tcPr>
            <w:tcW w:w="7086" w:type="dxa"/>
            <w:noWrap/>
            <w:hideMark/>
          </w:tcPr>
          <w:p w:rsidR="0018069E" w:rsidRPr="00D91250" w:rsidRDefault="0018069E" w:rsidP="00A11FC1">
            <w:pPr>
              <w:pStyle w:val="PlainText"/>
              <w:rPr>
                <w:sz w:val="24"/>
                <w:szCs w:val="24"/>
              </w:rPr>
            </w:pPr>
            <w:r w:rsidRPr="00D91250">
              <w:rPr>
                <w:sz w:val="24"/>
                <w:szCs w:val="24"/>
              </w:rPr>
              <w:t>Melanesian NGO Centre for Leadership (MNCL)</w:t>
            </w:r>
          </w:p>
        </w:tc>
        <w:tc>
          <w:tcPr>
            <w:tcW w:w="1861" w:type="dxa"/>
            <w:noWrap/>
            <w:hideMark/>
          </w:tcPr>
          <w:p w:rsidR="0018069E" w:rsidRPr="00D91250" w:rsidRDefault="0018069E" w:rsidP="00A11FC1">
            <w:pPr>
              <w:pStyle w:val="PlainText"/>
              <w:rPr>
                <w:sz w:val="24"/>
                <w:szCs w:val="24"/>
              </w:rPr>
            </w:pPr>
            <w:r w:rsidRPr="00D91250">
              <w:rPr>
                <w:sz w:val="24"/>
                <w:szCs w:val="24"/>
              </w:rPr>
              <w:t>Papua New Guinea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236</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Acción Internacional para la Salud (AIS)</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237</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Asociación Pro Derechos Humanos (APRODEH)</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238</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Centro de Derechos y Desarrollo (CEDAL)</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239</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Centro de Estudios y Promoción del Desarrollo</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240</w:t>
            </w:r>
          </w:p>
        </w:tc>
        <w:tc>
          <w:tcPr>
            <w:tcW w:w="7086" w:type="dxa"/>
            <w:noWrap/>
            <w:hideMark/>
          </w:tcPr>
          <w:p w:rsidR="0018069E" w:rsidRPr="00D91250" w:rsidRDefault="0018069E" w:rsidP="00A11FC1">
            <w:pPr>
              <w:pStyle w:val="PlainText"/>
              <w:rPr>
                <w:sz w:val="24"/>
                <w:szCs w:val="24"/>
              </w:rPr>
            </w:pPr>
            <w:r w:rsidRPr="00D91250">
              <w:rPr>
                <w:sz w:val="24"/>
                <w:szCs w:val="24"/>
              </w:rPr>
              <w:t>Centro Peruano de Estudios Sociales (CEPES)</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241</w:t>
            </w:r>
          </w:p>
        </w:tc>
        <w:tc>
          <w:tcPr>
            <w:tcW w:w="7086" w:type="dxa"/>
            <w:noWrap/>
            <w:hideMark/>
          </w:tcPr>
          <w:p w:rsidR="0018069E" w:rsidRPr="00A11FB7" w:rsidRDefault="0018069E" w:rsidP="00A11FC1">
            <w:pPr>
              <w:pStyle w:val="PlainText"/>
              <w:rPr>
                <w:sz w:val="24"/>
                <w:szCs w:val="24"/>
                <w:lang w:val="es-ES"/>
              </w:rPr>
            </w:pPr>
            <w:proofErr w:type="spellStart"/>
            <w:r w:rsidRPr="00A11FB7">
              <w:rPr>
                <w:sz w:val="24"/>
                <w:szCs w:val="24"/>
                <w:lang w:val="es-ES"/>
              </w:rPr>
              <w:t>CooperaAcción</w:t>
            </w:r>
            <w:proofErr w:type="spellEnd"/>
            <w:r w:rsidRPr="00A11FB7">
              <w:rPr>
                <w:sz w:val="24"/>
                <w:szCs w:val="24"/>
                <w:lang w:val="es-ES"/>
              </w:rPr>
              <w:t xml:space="preserve"> – Acción Solidaria para el Desarrollo</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242</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Derecho Ambiente y Recursos Naturales (DAR)</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243</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Federación de Trabajadores del agua Potable y Alcantarillado del Perú (FENTAP)</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244</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Frente Nacional por la Vida y la Soberanía (FRENVIDAS)</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245</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 xml:space="preserve">Grupo Género y Economía Perú </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246</w:t>
            </w:r>
          </w:p>
        </w:tc>
        <w:tc>
          <w:tcPr>
            <w:tcW w:w="7086" w:type="dxa"/>
            <w:noWrap/>
            <w:hideMark/>
          </w:tcPr>
          <w:p w:rsidR="0018069E" w:rsidRPr="00D91250" w:rsidRDefault="0018069E" w:rsidP="00A11FC1">
            <w:pPr>
              <w:pStyle w:val="PlainText"/>
              <w:rPr>
                <w:sz w:val="24"/>
                <w:szCs w:val="24"/>
              </w:rPr>
            </w:pPr>
            <w:r w:rsidRPr="00D91250">
              <w:rPr>
                <w:sz w:val="24"/>
                <w:szCs w:val="24"/>
              </w:rPr>
              <w:t>La Alianza Social Continental Capítulo Perú</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247</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 xml:space="preserve">Marcha Mundial de las Mujeres Perú </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248</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Red Peruana de Comercio Justo y Consumo Ético (Perú)</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249</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Red Peruana por una Globalización con Equidad (</w:t>
            </w:r>
            <w:proofErr w:type="spellStart"/>
            <w:r w:rsidRPr="00A11FB7">
              <w:rPr>
                <w:sz w:val="24"/>
                <w:szCs w:val="24"/>
                <w:lang w:val="es-ES"/>
              </w:rPr>
              <w:t>RedGE</w:t>
            </w:r>
            <w:proofErr w:type="spellEnd"/>
            <w:r w:rsidRPr="00A11FB7">
              <w:rPr>
                <w:sz w:val="24"/>
                <w:szCs w:val="24"/>
                <w:lang w:val="es-ES"/>
              </w:rPr>
              <w:t>)</w:t>
            </w:r>
          </w:p>
        </w:tc>
        <w:tc>
          <w:tcPr>
            <w:tcW w:w="1861" w:type="dxa"/>
            <w:noWrap/>
            <w:hideMark/>
          </w:tcPr>
          <w:p w:rsidR="0018069E" w:rsidRPr="00D91250" w:rsidRDefault="0018069E" w:rsidP="00A11FC1">
            <w:pPr>
              <w:pStyle w:val="PlainText"/>
              <w:rPr>
                <w:sz w:val="24"/>
                <w:szCs w:val="24"/>
              </w:rPr>
            </w:pPr>
            <w:r w:rsidRPr="00D91250">
              <w:rPr>
                <w:sz w:val="24"/>
                <w:szCs w:val="24"/>
              </w:rPr>
              <w:t>Peru</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250</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Association pour la Taxation des Transactions financière et l'Aide aux Citoyens (ATTAC) </w:t>
            </w:r>
            <w:proofErr w:type="spellStart"/>
            <w:r w:rsidRPr="00A11FB7">
              <w:rPr>
                <w:sz w:val="24"/>
                <w:szCs w:val="24"/>
                <w:lang w:val="fr-FR"/>
              </w:rPr>
              <w:t>Poland</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Poland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251</w:t>
            </w:r>
          </w:p>
        </w:tc>
        <w:tc>
          <w:tcPr>
            <w:tcW w:w="7086" w:type="dxa"/>
            <w:noWrap/>
            <w:hideMark/>
          </w:tcPr>
          <w:p w:rsidR="0018069E" w:rsidRPr="00D91250" w:rsidRDefault="0018069E" w:rsidP="00A11FC1">
            <w:pPr>
              <w:pStyle w:val="PlainText"/>
              <w:rPr>
                <w:sz w:val="24"/>
                <w:szCs w:val="24"/>
              </w:rPr>
            </w:pPr>
            <w:r w:rsidRPr="00D91250">
              <w:rPr>
                <w:sz w:val="24"/>
                <w:szCs w:val="24"/>
              </w:rPr>
              <w:t>Alliance of Progressive Labor (APL)</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252</w:t>
            </w:r>
          </w:p>
        </w:tc>
        <w:tc>
          <w:tcPr>
            <w:tcW w:w="7086" w:type="dxa"/>
            <w:noWrap/>
            <w:hideMark/>
          </w:tcPr>
          <w:p w:rsidR="0018069E" w:rsidRPr="00D91250" w:rsidRDefault="0018069E" w:rsidP="00A11FC1">
            <w:pPr>
              <w:pStyle w:val="PlainText"/>
              <w:rPr>
                <w:sz w:val="24"/>
                <w:szCs w:val="24"/>
              </w:rPr>
            </w:pPr>
            <w:r w:rsidRPr="00D91250">
              <w:rPr>
                <w:sz w:val="24"/>
                <w:szCs w:val="24"/>
              </w:rPr>
              <w:t>Campaign for a Life of Dignity for All (KAMP)</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253</w:t>
            </w:r>
          </w:p>
        </w:tc>
        <w:tc>
          <w:tcPr>
            <w:tcW w:w="7086" w:type="dxa"/>
            <w:noWrap/>
            <w:hideMark/>
          </w:tcPr>
          <w:p w:rsidR="0018069E" w:rsidRPr="00D91250" w:rsidRDefault="0018069E" w:rsidP="00A11FC1">
            <w:pPr>
              <w:pStyle w:val="PlainText"/>
              <w:rPr>
                <w:sz w:val="24"/>
                <w:szCs w:val="24"/>
              </w:rPr>
            </w:pPr>
            <w:r w:rsidRPr="00D91250">
              <w:rPr>
                <w:sz w:val="24"/>
                <w:szCs w:val="24"/>
              </w:rPr>
              <w:t>Confederation of Labor and Allied Social Services (CLASS)</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254</w:t>
            </w:r>
          </w:p>
        </w:tc>
        <w:tc>
          <w:tcPr>
            <w:tcW w:w="7086" w:type="dxa"/>
            <w:noWrap/>
            <w:hideMark/>
          </w:tcPr>
          <w:p w:rsidR="0018069E" w:rsidRPr="00D91250" w:rsidRDefault="0018069E" w:rsidP="00A11FC1">
            <w:pPr>
              <w:pStyle w:val="PlainText"/>
              <w:rPr>
                <w:sz w:val="24"/>
                <w:szCs w:val="24"/>
              </w:rPr>
            </w:pPr>
            <w:r w:rsidRPr="00D91250">
              <w:rPr>
                <w:sz w:val="24"/>
                <w:szCs w:val="24"/>
              </w:rPr>
              <w:t>Cordillera People's Alliance (CPA)</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255</w:t>
            </w:r>
          </w:p>
        </w:tc>
        <w:tc>
          <w:tcPr>
            <w:tcW w:w="7086" w:type="dxa"/>
            <w:noWrap/>
            <w:hideMark/>
          </w:tcPr>
          <w:p w:rsidR="0018069E" w:rsidRPr="00D91250" w:rsidRDefault="0018069E" w:rsidP="00A11FC1">
            <w:pPr>
              <w:pStyle w:val="PlainText"/>
              <w:rPr>
                <w:sz w:val="24"/>
                <w:szCs w:val="24"/>
              </w:rPr>
            </w:pPr>
            <w:r w:rsidRPr="00D91250">
              <w:rPr>
                <w:sz w:val="24"/>
                <w:szCs w:val="24"/>
              </w:rPr>
              <w:t>Initiatives for Dialogue and Empowerment through Alternative Legal Services (IDEALS)</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256</w:t>
            </w:r>
          </w:p>
        </w:tc>
        <w:tc>
          <w:tcPr>
            <w:tcW w:w="7086" w:type="dxa"/>
            <w:noWrap/>
            <w:hideMark/>
          </w:tcPr>
          <w:p w:rsidR="0018069E" w:rsidRPr="00D91250" w:rsidRDefault="0018069E" w:rsidP="00A11FC1">
            <w:pPr>
              <w:pStyle w:val="PlainText"/>
              <w:rPr>
                <w:sz w:val="24"/>
                <w:szCs w:val="24"/>
              </w:rPr>
            </w:pPr>
            <w:proofErr w:type="spellStart"/>
            <w:r w:rsidRPr="00D91250">
              <w:rPr>
                <w:sz w:val="24"/>
                <w:szCs w:val="24"/>
              </w:rPr>
              <w:t>Kilusang</w:t>
            </w:r>
            <w:proofErr w:type="spellEnd"/>
            <w:r w:rsidRPr="00D91250">
              <w:rPr>
                <w:sz w:val="24"/>
                <w:szCs w:val="24"/>
              </w:rPr>
              <w:t xml:space="preserve"> </w:t>
            </w:r>
            <w:proofErr w:type="spellStart"/>
            <w:r w:rsidRPr="00D91250">
              <w:rPr>
                <w:sz w:val="24"/>
                <w:szCs w:val="24"/>
              </w:rPr>
              <w:t>Magbubukid</w:t>
            </w:r>
            <w:proofErr w:type="spellEnd"/>
            <w:r w:rsidRPr="00D91250">
              <w:rPr>
                <w:sz w:val="24"/>
                <w:szCs w:val="24"/>
              </w:rPr>
              <w:t xml:space="preserve"> Ng </w:t>
            </w:r>
            <w:proofErr w:type="spellStart"/>
            <w:r w:rsidRPr="00D91250">
              <w:rPr>
                <w:sz w:val="24"/>
                <w:szCs w:val="24"/>
              </w:rPr>
              <w:t>Pilipinas</w:t>
            </w:r>
            <w:proofErr w:type="spellEnd"/>
            <w:r w:rsidR="00A11FB7">
              <w:rPr>
                <w:sz w:val="24"/>
                <w:szCs w:val="24"/>
              </w:rPr>
              <w:t xml:space="preserve"> </w:t>
            </w:r>
            <w:r w:rsidRPr="00D91250">
              <w:rPr>
                <w:sz w:val="24"/>
                <w:szCs w:val="24"/>
              </w:rPr>
              <w:t>(KMP)</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257</w:t>
            </w:r>
          </w:p>
        </w:tc>
        <w:tc>
          <w:tcPr>
            <w:tcW w:w="7086" w:type="dxa"/>
            <w:noWrap/>
            <w:hideMark/>
          </w:tcPr>
          <w:p w:rsidR="0018069E" w:rsidRPr="00D91250" w:rsidRDefault="0018069E" w:rsidP="00A11FC1">
            <w:pPr>
              <w:pStyle w:val="PlainText"/>
              <w:rPr>
                <w:sz w:val="24"/>
                <w:szCs w:val="24"/>
              </w:rPr>
            </w:pPr>
            <w:r w:rsidRPr="00D91250">
              <w:rPr>
                <w:sz w:val="24"/>
                <w:szCs w:val="24"/>
              </w:rPr>
              <w:t>Woman Health Philippines</w:t>
            </w:r>
          </w:p>
        </w:tc>
        <w:tc>
          <w:tcPr>
            <w:tcW w:w="1861" w:type="dxa"/>
            <w:noWrap/>
            <w:hideMark/>
          </w:tcPr>
          <w:p w:rsidR="0018069E" w:rsidRPr="00D91250" w:rsidRDefault="0018069E" w:rsidP="00A11FC1">
            <w:pPr>
              <w:pStyle w:val="PlainText"/>
              <w:rPr>
                <w:sz w:val="24"/>
                <w:szCs w:val="24"/>
              </w:rPr>
            </w:pPr>
            <w:r w:rsidRPr="00D91250">
              <w:rPr>
                <w:sz w:val="24"/>
                <w:szCs w:val="24"/>
              </w:rPr>
              <w:t>Philippines</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258</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la Taxation des Transactions financière et l'Aide aux Citoyens (ATTAC) Portugal</w:t>
            </w:r>
          </w:p>
        </w:tc>
        <w:tc>
          <w:tcPr>
            <w:tcW w:w="1861" w:type="dxa"/>
            <w:noWrap/>
            <w:hideMark/>
          </w:tcPr>
          <w:p w:rsidR="0018069E" w:rsidRPr="00D91250" w:rsidRDefault="0018069E" w:rsidP="00A11FC1">
            <w:pPr>
              <w:pStyle w:val="PlainText"/>
              <w:rPr>
                <w:sz w:val="24"/>
                <w:szCs w:val="24"/>
              </w:rPr>
            </w:pPr>
            <w:r w:rsidRPr="00D91250">
              <w:rPr>
                <w:sz w:val="24"/>
                <w:szCs w:val="24"/>
              </w:rPr>
              <w:t>Portugal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259</w:t>
            </w:r>
          </w:p>
        </w:tc>
        <w:tc>
          <w:tcPr>
            <w:tcW w:w="7086" w:type="dxa"/>
            <w:noWrap/>
            <w:hideMark/>
          </w:tcPr>
          <w:p w:rsidR="0018069E" w:rsidRPr="00D91250" w:rsidRDefault="0018069E" w:rsidP="00A11FC1">
            <w:pPr>
              <w:pStyle w:val="PlainText"/>
              <w:rPr>
                <w:sz w:val="24"/>
                <w:szCs w:val="24"/>
              </w:rPr>
            </w:pPr>
            <w:r w:rsidRPr="00D91250">
              <w:rPr>
                <w:sz w:val="24"/>
                <w:szCs w:val="24"/>
              </w:rPr>
              <w:t>Interregional Trade Union of Health Workers</w:t>
            </w:r>
            <w:r w:rsidR="00A11FB7">
              <w:rPr>
                <w:sz w:val="24"/>
                <w:szCs w:val="24"/>
              </w:rPr>
              <w:t xml:space="preserve"> </w:t>
            </w:r>
            <w:r w:rsidRPr="00D91250">
              <w:rPr>
                <w:sz w:val="24"/>
                <w:szCs w:val="24"/>
              </w:rPr>
              <w:t>'Action'</w:t>
            </w:r>
          </w:p>
        </w:tc>
        <w:tc>
          <w:tcPr>
            <w:tcW w:w="1861" w:type="dxa"/>
            <w:noWrap/>
            <w:hideMark/>
          </w:tcPr>
          <w:p w:rsidR="0018069E" w:rsidRPr="00D91250" w:rsidRDefault="0018069E" w:rsidP="00A11FC1">
            <w:pPr>
              <w:pStyle w:val="PlainText"/>
              <w:rPr>
                <w:sz w:val="24"/>
                <w:szCs w:val="24"/>
              </w:rPr>
            </w:pPr>
            <w:r w:rsidRPr="00D91250">
              <w:rPr>
                <w:sz w:val="24"/>
                <w:szCs w:val="24"/>
              </w:rPr>
              <w:t>Russia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260</w:t>
            </w:r>
          </w:p>
        </w:tc>
        <w:tc>
          <w:tcPr>
            <w:tcW w:w="7086" w:type="dxa"/>
            <w:noWrap/>
            <w:hideMark/>
          </w:tcPr>
          <w:p w:rsidR="0018069E" w:rsidRPr="00D91250" w:rsidRDefault="0018069E" w:rsidP="00A11FC1">
            <w:pPr>
              <w:pStyle w:val="PlainText"/>
              <w:rPr>
                <w:sz w:val="24"/>
                <w:szCs w:val="24"/>
              </w:rPr>
            </w:pPr>
            <w:r w:rsidRPr="00D91250">
              <w:rPr>
                <w:sz w:val="24"/>
                <w:szCs w:val="24"/>
              </w:rPr>
              <w:t>Eastern and Southern Africa Small Scale Farmers Forum (ESAFF)</w:t>
            </w:r>
          </w:p>
        </w:tc>
        <w:tc>
          <w:tcPr>
            <w:tcW w:w="1861" w:type="dxa"/>
            <w:noWrap/>
            <w:hideMark/>
          </w:tcPr>
          <w:p w:rsidR="0018069E" w:rsidRPr="00D91250" w:rsidRDefault="0018069E" w:rsidP="00A11FC1">
            <w:pPr>
              <w:pStyle w:val="PlainText"/>
              <w:rPr>
                <w:sz w:val="24"/>
                <w:szCs w:val="24"/>
              </w:rPr>
            </w:pPr>
            <w:r w:rsidRPr="00D91250">
              <w:rPr>
                <w:sz w:val="24"/>
                <w:szCs w:val="24"/>
              </w:rPr>
              <w:t>Rwanda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261</w:t>
            </w:r>
          </w:p>
        </w:tc>
        <w:tc>
          <w:tcPr>
            <w:tcW w:w="7086" w:type="dxa"/>
            <w:noWrap/>
            <w:hideMark/>
          </w:tcPr>
          <w:p w:rsidR="0018069E" w:rsidRPr="00D91250" w:rsidRDefault="0018069E" w:rsidP="00A11FC1">
            <w:pPr>
              <w:pStyle w:val="PlainText"/>
              <w:rPr>
                <w:sz w:val="24"/>
                <w:szCs w:val="24"/>
              </w:rPr>
            </w:pPr>
            <w:r w:rsidRPr="00D91250">
              <w:rPr>
                <w:sz w:val="24"/>
                <w:szCs w:val="24"/>
              </w:rPr>
              <w:t>Rwanda Civil Society Platform</w:t>
            </w:r>
          </w:p>
        </w:tc>
        <w:tc>
          <w:tcPr>
            <w:tcW w:w="1861" w:type="dxa"/>
            <w:noWrap/>
            <w:hideMark/>
          </w:tcPr>
          <w:p w:rsidR="0018069E" w:rsidRPr="00D91250" w:rsidRDefault="0018069E" w:rsidP="00A11FC1">
            <w:pPr>
              <w:pStyle w:val="PlainText"/>
              <w:rPr>
                <w:sz w:val="24"/>
                <w:szCs w:val="24"/>
              </w:rPr>
            </w:pPr>
            <w:r w:rsidRPr="00D91250">
              <w:rPr>
                <w:sz w:val="24"/>
                <w:szCs w:val="24"/>
              </w:rPr>
              <w:t>Rwanda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262</w:t>
            </w:r>
          </w:p>
        </w:tc>
        <w:tc>
          <w:tcPr>
            <w:tcW w:w="7086" w:type="dxa"/>
            <w:noWrap/>
            <w:hideMark/>
          </w:tcPr>
          <w:p w:rsidR="0018069E" w:rsidRPr="00A11FB7" w:rsidRDefault="0018069E" w:rsidP="00A11FC1">
            <w:pPr>
              <w:pStyle w:val="PlainText"/>
              <w:rPr>
                <w:sz w:val="24"/>
                <w:szCs w:val="24"/>
                <w:lang w:val="it-IT"/>
              </w:rPr>
            </w:pPr>
            <w:r w:rsidRPr="00A11FB7">
              <w:rPr>
                <w:sz w:val="24"/>
                <w:szCs w:val="24"/>
                <w:lang w:val="it-IT"/>
              </w:rPr>
              <w:t xml:space="preserve">Ole </w:t>
            </w:r>
            <w:proofErr w:type="spellStart"/>
            <w:r w:rsidRPr="00A11FB7">
              <w:rPr>
                <w:sz w:val="24"/>
                <w:szCs w:val="24"/>
                <w:lang w:val="it-IT"/>
              </w:rPr>
              <w:t>Siosiomaga</w:t>
            </w:r>
            <w:proofErr w:type="spellEnd"/>
            <w:r w:rsidRPr="00A11FB7">
              <w:rPr>
                <w:sz w:val="24"/>
                <w:szCs w:val="24"/>
                <w:lang w:val="it-IT"/>
              </w:rPr>
              <w:t xml:space="preserve"> </w:t>
            </w:r>
            <w:proofErr w:type="gramStart"/>
            <w:r w:rsidRPr="00A11FB7">
              <w:rPr>
                <w:sz w:val="24"/>
                <w:szCs w:val="24"/>
                <w:lang w:val="it-IT"/>
              </w:rPr>
              <w:t>Society</w:t>
            </w:r>
            <w:proofErr w:type="gramEnd"/>
            <w:r w:rsidRPr="00A11FB7">
              <w:rPr>
                <w:sz w:val="24"/>
                <w:szCs w:val="24"/>
                <w:lang w:val="it-IT"/>
              </w:rPr>
              <w:t xml:space="preserve"> </w:t>
            </w:r>
            <w:proofErr w:type="spellStart"/>
            <w:r w:rsidRPr="00A11FB7">
              <w:rPr>
                <w:sz w:val="24"/>
                <w:szCs w:val="24"/>
                <w:lang w:val="it-IT"/>
              </w:rPr>
              <w:t>Incorporated</w:t>
            </w:r>
            <w:proofErr w:type="spellEnd"/>
            <w:r w:rsidRPr="00A11FB7">
              <w:rPr>
                <w:sz w:val="24"/>
                <w:szCs w:val="24"/>
                <w:lang w:val="it-IT"/>
              </w:rPr>
              <w:t xml:space="preserve"> (OLSSI)</w:t>
            </w:r>
          </w:p>
        </w:tc>
        <w:tc>
          <w:tcPr>
            <w:tcW w:w="1861" w:type="dxa"/>
            <w:noWrap/>
            <w:hideMark/>
          </w:tcPr>
          <w:p w:rsidR="0018069E" w:rsidRPr="00D91250" w:rsidRDefault="0018069E" w:rsidP="00A11FC1">
            <w:pPr>
              <w:pStyle w:val="PlainText"/>
              <w:rPr>
                <w:sz w:val="24"/>
                <w:szCs w:val="24"/>
              </w:rPr>
            </w:pPr>
            <w:r w:rsidRPr="00D91250">
              <w:rPr>
                <w:sz w:val="24"/>
                <w:szCs w:val="24"/>
              </w:rPr>
              <w:t>Samoa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263</w:t>
            </w:r>
          </w:p>
        </w:tc>
        <w:tc>
          <w:tcPr>
            <w:tcW w:w="7086" w:type="dxa"/>
            <w:noWrap/>
            <w:hideMark/>
          </w:tcPr>
          <w:p w:rsidR="0018069E" w:rsidRPr="00D91250" w:rsidRDefault="0018069E" w:rsidP="00A11FC1">
            <w:pPr>
              <w:pStyle w:val="PlainText"/>
              <w:rPr>
                <w:sz w:val="24"/>
                <w:szCs w:val="24"/>
              </w:rPr>
            </w:pPr>
            <w:r w:rsidRPr="00D91250">
              <w:rPr>
                <w:sz w:val="24"/>
                <w:szCs w:val="24"/>
              </w:rPr>
              <w:t>Samoa Umbrella for Non Governmental Organisation (SUNGO)</w:t>
            </w:r>
          </w:p>
        </w:tc>
        <w:tc>
          <w:tcPr>
            <w:tcW w:w="1861" w:type="dxa"/>
            <w:noWrap/>
            <w:hideMark/>
          </w:tcPr>
          <w:p w:rsidR="0018069E" w:rsidRPr="00D91250" w:rsidRDefault="0018069E" w:rsidP="00A11FC1">
            <w:pPr>
              <w:pStyle w:val="PlainText"/>
              <w:rPr>
                <w:sz w:val="24"/>
                <w:szCs w:val="24"/>
              </w:rPr>
            </w:pPr>
            <w:r w:rsidRPr="00D91250">
              <w:rPr>
                <w:sz w:val="24"/>
                <w:szCs w:val="24"/>
              </w:rPr>
              <w:t>Samoa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264</w:t>
            </w:r>
          </w:p>
        </w:tc>
        <w:tc>
          <w:tcPr>
            <w:tcW w:w="7086" w:type="dxa"/>
            <w:noWrap/>
            <w:hideMark/>
          </w:tcPr>
          <w:p w:rsidR="0018069E" w:rsidRPr="00A11FB7" w:rsidRDefault="0018069E" w:rsidP="00A11FC1">
            <w:pPr>
              <w:pStyle w:val="PlainText"/>
              <w:rPr>
                <w:sz w:val="24"/>
                <w:szCs w:val="24"/>
                <w:lang w:val="pt-PT"/>
              </w:rPr>
            </w:pPr>
            <w:proofErr w:type="spellStart"/>
            <w:r w:rsidRPr="00A11FB7">
              <w:rPr>
                <w:sz w:val="24"/>
                <w:szCs w:val="24"/>
                <w:lang w:val="pt-PT"/>
              </w:rPr>
              <w:t>Forum</w:t>
            </w:r>
            <w:proofErr w:type="spellEnd"/>
            <w:r w:rsidRPr="00A11FB7">
              <w:rPr>
                <w:sz w:val="24"/>
                <w:szCs w:val="24"/>
                <w:lang w:val="pt-PT"/>
              </w:rPr>
              <w:t xml:space="preserve"> das </w:t>
            </w:r>
            <w:proofErr w:type="spellStart"/>
            <w:r w:rsidRPr="00A11FB7">
              <w:rPr>
                <w:sz w:val="24"/>
                <w:szCs w:val="24"/>
                <w:lang w:val="pt-PT"/>
              </w:rPr>
              <w:t>Ong</w:t>
            </w:r>
            <w:proofErr w:type="spellEnd"/>
            <w:r w:rsidRPr="00A11FB7">
              <w:rPr>
                <w:sz w:val="24"/>
                <w:szCs w:val="24"/>
                <w:lang w:val="pt-PT"/>
              </w:rPr>
              <w:t xml:space="preserve"> de São Tomé e </w:t>
            </w:r>
            <w:proofErr w:type="spellStart"/>
            <w:r w:rsidRPr="00A11FB7">
              <w:rPr>
                <w:sz w:val="24"/>
                <w:szCs w:val="24"/>
                <w:lang w:val="pt-PT"/>
              </w:rPr>
              <w:t>Principe</w:t>
            </w:r>
            <w:proofErr w:type="spellEnd"/>
            <w:r w:rsidRPr="00A11FB7">
              <w:rPr>
                <w:sz w:val="24"/>
                <w:szCs w:val="24"/>
                <w:lang w:val="pt-PT"/>
              </w:rPr>
              <w:t xml:space="preserve"> (FONG-STP)</w:t>
            </w:r>
          </w:p>
        </w:tc>
        <w:tc>
          <w:tcPr>
            <w:tcW w:w="1861" w:type="dxa"/>
            <w:noWrap/>
            <w:hideMark/>
          </w:tcPr>
          <w:p w:rsidR="0018069E" w:rsidRPr="00D91250" w:rsidRDefault="0018069E" w:rsidP="00A11FC1">
            <w:pPr>
              <w:pStyle w:val="PlainText"/>
              <w:rPr>
                <w:sz w:val="24"/>
                <w:szCs w:val="24"/>
              </w:rPr>
            </w:pPr>
            <w:r w:rsidRPr="00D91250">
              <w:rPr>
                <w:sz w:val="24"/>
                <w:szCs w:val="24"/>
              </w:rPr>
              <w:t>Sao Tomé &amp; Principe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265</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Africaine de Recherche et de Coopération pour l'Appui au Développement Endogène (ARCADE)</w:t>
            </w:r>
          </w:p>
        </w:tc>
        <w:tc>
          <w:tcPr>
            <w:tcW w:w="1861" w:type="dxa"/>
            <w:noWrap/>
            <w:hideMark/>
          </w:tcPr>
          <w:p w:rsidR="0018069E" w:rsidRPr="00D91250" w:rsidRDefault="0018069E" w:rsidP="00A11FC1">
            <w:pPr>
              <w:pStyle w:val="PlainText"/>
              <w:rPr>
                <w:sz w:val="24"/>
                <w:szCs w:val="24"/>
              </w:rPr>
            </w:pPr>
            <w:r w:rsidRPr="00D91250">
              <w:rPr>
                <w:sz w:val="24"/>
                <w:szCs w:val="24"/>
              </w:rPr>
              <w:t>Senegal</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266</w:t>
            </w:r>
          </w:p>
        </w:tc>
        <w:tc>
          <w:tcPr>
            <w:tcW w:w="7086" w:type="dxa"/>
            <w:noWrap/>
            <w:hideMark/>
          </w:tcPr>
          <w:p w:rsidR="0018069E" w:rsidRPr="00D91250" w:rsidRDefault="0018069E" w:rsidP="00A11FC1">
            <w:pPr>
              <w:pStyle w:val="PlainText"/>
              <w:rPr>
                <w:sz w:val="24"/>
                <w:szCs w:val="24"/>
              </w:rPr>
            </w:pPr>
            <w:r w:rsidRPr="00D91250">
              <w:rPr>
                <w:sz w:val="24"/>
                <w:szCs w:val="24"/>
              </w:rPr>
              <w:t>Forum Africain des Alternatives</w:t>
            </w:r>
          </w:p>
        </w:tc>
        <w:tc>
          <w:tcPr>
            <w:tcW w:w="1861" w:type="dxa"/>
            <w:noWrap/>
            <w:hideMark/>
          </w:tcPr>
          <w:p w:rsidR="0018069E" w:rsidRPr="00D91250" w:rsidRDefault="0018069E" w:rsidP="00A11FC1">
            <w:pPr>
              <w:pStyle w:val="PlainText"/>
              <w:rPr>
                <w:sz w:val="24"/>
                <w:szCs w:val="24"/>
              </w:rPr>
            </w:pPr>
            <w:r w:rsidRPr="00D91250">
              <w:rPr>
                <w:sz w:val="24"/>
                <w:szCs w:val="24"/>
              </w:rPr>
              <w:t>Senegal</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267</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Plate-forme des acteurs non étatiques pour le suivi de l'Accord de Cotonou au Sénégal </w:t>
            </w:r>
          </w:p>
        </w:tc>
        <w:tc>
          <w:tcPr>
            <w:tcW w:w="1861" w:type="dxa"/>
            <w:noWrap/>
            <w:hideMark/>
          </w:tcPr>
          <w:p w:rsidR="0018069E" w:rsidRPr="00D91250" w:rsidRDefault="0018069E" w:rsidP="00A11FC1">
            <w:pPr>
              <w:pStyle w:val="PlainText"/>
              <w:rPr>
                <w:sz w:val="24"/>
                <w:szCs w:val="24"/>
              </w:rPr>
            </w:pPr>
            <w:r w:rsidRPr="00D91250">
              <w:rPr>
                <w:sz w:val="24"/>
                <w:szCs w:val="24"/>
              </w:rPr>
              <w:t>Senegal</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268</w:t>
            </w:r>
          </w:p>
        </w:tc>
        <w:tc>
          <w:tcPr>
            <w:tcW w:w="7086" w:type="dxa"/>
            <w:noWrap/>
            <w:hideMark/>
          </w:tcPr>
          <w:p w:rsidR="0018069E" w:rsidRPr="00D91250" w:rsidRDefault="0018069E" w:rsidP="00A11FC1">
            <w:pPr>
              <w:pStyle w:val="PlainText"/>
              <w:rPr>
                <w:sz w:val="24"/>
                <w:szCs w:val="24"/>
              </w:rPr>
            </w:pPr>
            <w:r w:rsidRPr="00D91250">
              <w:rPr>
                <w:sz w:val="24"/>
                <w:szCs w:val="24"/>
              </w:rPr>
              <w:t>Liaison Unit of the non-governmental organisations of Seychelles (LUNGOS)</w:t>
            </w:r>
          </w:p>
        </w:tc>
        <w:tc>
          <w:tcPr>
            <w:tcW w:w="1861" w:type="dxa"/>
            <w:noWrap/>
            <w:hideMark/>
          </w:tcPr>
          <w:p w:rsidR="0018069E" w:rsidRPr="00D91250" w:rsidRDefault="0018069E" w:rsidP="00A11FC1">
            <w:pPr>
              <w:pStyle w:val="PlainText"/>
              <w:rPr>
                <w:sz w:val="24"/>
                <w:szCs w:val="24"/>
              </w:rPr>
            </w:pPr>
            <w:r w:rsidRPr="00D91250">
              <w:rPr>
                <w:sz w:val="24"/>
                <w:szCs w:val="24"/>
              </w:rPr>
              <w:t>Seychelles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269</w:t>
            </w:r>
          </w:p>
        </w:tc>
        <w:tc>
          <w:tcPr>
            <w:tcW w:w="7086" w:type="dxa"/>
            <w:noWrap/>
            <w:hideMark/>
          </w:tcPr>
          <w:p w:rsidR="0018069E" w:rsidRPr="00D91250" w:rsidRDefault="0018069E" w:rsidP="00A11FC1">
            <w:pPr>
              <w:pStyle w:val="PlainText"/>
              <w:rPr>
                <w:sz w:val="24"/>
                <w:szCs w:val="24"/>
              </w:rPr>
            </w:pPr>
            <w:r w:rsidRPr="00D91250">
              <w:rPr>
                <w:sz w:val="24"/>
                <w:szCs w:val="24"/>
              </w:rPr>
              <w:t>Seychelles Farmers’ Association</w:t>
            </w:r>
          </w:p>
        </w:tc>
        <w:tc>
          <w:tcPr>
            <w:tcW w:w="1861" w:type="dxa"/>
            <w:noWrap/>
            <w:hideMark/>
          </w:tcPr>
          <w:p w:rsidR="0018069E" w:rsidRPr="00D91250" w:rsidRDefault="0018069E" w:rsidP="00A11FC1">
            <w:pPr>
              <w:pStyle w:val="PlainText"/>
              <w:rPr>
                <w:sz w:val="24"/>
                <w:szCs w:val="24"/>
              </w:rPr>
            </w:pPr>
            <w:r w:rsidRPr="00D91250">
              <w:rPr>
                <w:sz w:val="24"/>
                <w:szCs w:val="24"/>
              </w:rPr>
              <w:t>Seychelles</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270</w:t>
            </w:r>
          </w:p>
        </w:tc>
        <w:tc>
          <w:tcPr>
            <w:tcW w:w="7086" w:type="dxa"/>
            <w:noWrap/>
            <w:hideMark/>
          </w:tcPr>
          <w:p w:rsidR="0018069E" w:rsidRPr="00D91250" w:rsidRDefault="0018069E" w:rsidP="00A11FC1">
            <w:pPr>
              <w:pStyle w:val="PlainText"/>
              <w:rPr>
                <w:sz w:val="24"/>
                <w:szCs w:val="24"/>
              </w:rPr>
            </w:pPr>
            <w:r w:rsidRPr="00D91250">
              <w:rPr>
                <w:sz w:val="24"/>
                <w:szCs w:val="24"/>
              </w:rPr>
              <w:t>Africa Youth Coalition Against Hunger Sierra Leone</w:t>
            </w:r>
          </w:p>
        </w:tc>
        <w:tc>
          <w:tcPr>
            <w:tcW w:w="1861" w:type="dxa"/>
            <w:noWrap/>
            <w:hideMark/>
          </w:tcPr>
          <w:p w:rsidR="0018069E" w:rsidRPr="00D91250" w:rsidRDefault="0018069E" w:rsidP="00A11FC1">
            <w:pPr>
              <w:pStyle w:val="PlainText"/>
              <w:rPr>
                <w:sz w:val="24"/>
                <w:szCs w:val="24"/>
              </w:rPr>
            </w:pPr>
            <w:r w:rsidRPr="00D91250">
              <w:rPr>
                <w:sz w:val="24"/>
                <w:szCs w:val="24"/>
              </w:rPr>
              <w:t xml:space="preserve">Sierra Leone </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271</w:t>
            </w:r>
          </w:p>
        </w:tc>
        <w:tc>
          <w:tcPr>
            <w:tcW w:w="7086" w:type="dxa"/>
            <w:noWrap/>
            <w:hideMark/>
          </w:tcPr>
          <w:p w:rsidR="0018069E" w:rsidRPr="00D91250" w:rsidRDefault="0018069E" w:rsidP="00A11FC1">
            <w:pPr>
              <w:pStyle w:val="PlainText"/>
              <w:rPr>
                <w:sz w:val="24"/>
                <w:szCs w:val="24"/>
              </w:rPr>
            </w:pPr>
            <w:r w:rsidRPr="00D91250">
              <w:rPr>
                <w:sz w:val="24"/>
                <w:szCs w:val="24"/>
              </w:rPr>
              <w:t xml:space="preserve">Civil Society Movement of Sierra Leone </w:t>
            </w:r>
          </w:p>
        </w:tc>
        <w:tc>
          <w:tcPr>
            <w:tcW w:w="1861" w:type="dxa"/>
            <w:noWrap/>
            <w:hideMark/>
          </w:tcPr>
          <w:p w:rsidR="0018069E" w:rsidRPr="00D91250" w:rsidRDefault="0018069E" w:rsidP="00A11FC1">
            <w:pPr>
              <w:pStyle w:val="PlainText"/>
              <w:rPr>
                <w:sz w:val="24"/>
                <w:szCs w:val="24"/>
              </w:rPr>
            </w:pPr>
            <w:r w:rsidRPr="00D91250">
              <w:rPr>
                <w:sz w:val="24"/>
                <w:szCs w:val="24"/>
              </w:rPr>
              <w:t xml:space="preserve">Sierra Leone </w:t>
            </w:r>
          </w:p>
        </w:tc>
      </w:tr>
      <w:tr w:rsidR="0018069E" w:rsidRPr="00D91250" w:rsidTr="003970D6">
        <w:tc>
          <w:tcPr>
            <w:tcW w:w="776" w:type="dxa"/>
            <w:noWrap/>
            <w:hideMark/>
          </w:tcPr>
          <w:p w:rsidR="0018069E" w:rsidRPr="00D91250" w:rsidRDefault="0018069E" w:rsidP="00A11FC1">
            <w:pPr>
              <w:pStyle w:val="PlainText"/>
              <w:rPr>
                <w:sz w:val="24"/>
                <w:szCs w:val="24"/>
              </w:rPr>
            </w:pPr>
            <w:r w:rsidRPr="00D91250">
              <w:rPr>
                <w:sz w:val="24"/>
                <w:szCs w:val="24"/>
              </w:rPr>
              <w:t>272</w:t>
            </w:r>
          </w:p>
        </w:tc>
        <w:tc>
          <w:tcPr>
            <w:tcW w:w="7086" w:type="dxa"/>
            <w:noWrap/>
            <w:hideMark/>
          </w:tcPr>
          <w:p w:rsidR="0018069E" w:rsidRPr="00D91250" w:rsidRDefault="0018069E" w:rsidP="00A11FC1">
            <w:pPr>
              <w:pStyle w:val="PlainText"/>
              <w:rPr>
                <w:sz w:val="24"/>
                <w:szCs w:val="24"/>
              </w:rPr>
            </w:pPr>
            <w:r w:rsidRPr="00D91250">
              <w:rPr>
                <w:sz w:val="24"/>
                <w:szCs w:val="24"/>
              </w:rPr>
              <w:t>Development Service Exchange (DSE)</w:t>
            </w:r>
          </w:p>
        </w:tc>
        <w:tc>
          <w:tcPr>
            <w:tcW w:w="1861" w:type="dxa"/>
            <w:noWrap/>
            <w:hideMark/>
          </w:tcPr>
          <w:p w:rsidR="0018069E" w:rsidRPr="00D91250" w:rsidRDefault="0018069E" w:rsidP="00A11FC1">
            <w:pPr>
              <w:pStyle w:val="PlainText"/>
              <w:rPr>
                <w:sz w:val="24"/>
                <w:szCs w:val="24"/>
              </w:rPr>
            </w:pPr>
            <w:r w:rsidRPr="00D91250">
              <w:rPr>
                <w:sz w:val="24"/>
                <w:szCs w:val="24"/>
              </w:rPr>
              <w:t>Solomon Islands</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273</w:t>
            </w:r>
          </w:p>
        </w:tc>
        <w:tc>
          <w:tcPr>
            <w:tcW w:w="7086" w:type="dxa"/>
            <w:noWrap/>
            <w:hideMark/>
          </w:tcPr>
          <w:p w:rsidR="0018069E" w:rsidRPr="00D91250" w:rsidRDefault="0018069E" w:rsidP="00A11FC1">
            <w:pPr>
              <w:pStyle w:val="PlainText"/>
              <w:rPr>
                <w:sz w:val="24"/>
                <w:szCs w:val="24"/>
              </w:rPr>
            </w:pPr>
            <w:r w:rsidRPr="00D91250">
              <w:rPr>
                <w:sz w:val="24"/>
                <w:szCs w:val="24"/>
              </w:rPr>
              <w:t>Somali Organisation for Community Development Organisation (SOCDA)</w:t>
            </w:r>
          </w:p>
        </w:tc>
        <w:tc>
          <w:tcPr>
            <w:tcW w:w="1861" w:type="dxa"/>
            <w:noWrap/>
            <w:hideMark/>
          </w:tcPr>
          <w:p w:rsidR="0018069E" w:rsidRPr="00D91250" w:rsidRDefault="0018069E" w:rsidP="00A11FC1">
            <w:pPr>
              <w:pStyle w:val="PlainText"/>
              <w:rPr>
                <w:sz w:val="24"/>
                <w:szCs w:val="24"/>
              </w:rPr>
            </w:pPr>
            <w:r w:rsidRPr="00D91250">
              <w:rPr>
                <w:sz w:val="24"/>
                <w:szCs w:val="24"/>
              </w:rPr>
              <w:t>Somalia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274</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Alternative Information &amp; </w:t>
            </w:r>
            <w:proofErr w:type="spellStart"/>
            <w:r w:rsidRPr="00A11FB7">
              <w:rPr>
                <w:sz w:val="24"/>
                <w:szCs w:val="24"/>
                <w:lang w:val="fr-FR"/>
              </w:rPr>
              <w:t>Development</w:t>
            </w:r>
            <w:proofErr w:type="spellEnd"/>
            <w:r w:rsidRPr="00A11FB7">
              <w:rPr>
                <w:sz w:val="24"/>
                <w:szCs w:val="24"/>
                <w:lang w:val="fr-FR"/>
              </w:rPr>
              <w:t xml:space="preserve"> Centre (AIDC)</w:t>
            </w:r>
          </w:p>
        </w:tc>
        <w:tc>
          <w:tcPr>
            <w:tcW w:w="1861" w:type="dxa"/>
            <w:noWrap/>
            <w:hideMark/>
          </w:tcPr>
          <w:p w:rsidR="0018069E" w:rsidRPr="00D91250" w:rsidRDefault="0018069E" w:rsidP="00A11FC1">
            <w:pPr>
              <w:pStyle w:val="PlainText"/>
              <w:rPr>
                <w:sz w:val="24"/>
                <w:szCs w:val="24"/>
              </w:rPr>
            </w:pPr>
            <w:r w:rsidRPr="00D91250">
              <w:rPr>
                <w:sz w:val="24"/>
                <w:szCs w:val="24"/>
              </w:rPr>
              <w:t>South Africa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275</w:t>
            </w:r>
          </w:p>
        </w:tc>
        <w:tc>
          <w:tcPr>
            <w:tcW w:w="7086" w:type="dxa"/>
            <w:noWrap/>
            <w:hideMark/>
          </w:tcPr>
          <w:p w:rsidR="0018069E" w:rsidRPr="00D91250" w:rsidRDefault="0018069E" w:rsidP="00A11FC1">
            <w:pPr>
              <w:pStyle w:val="PlainText"/>
              <w:rPr>
                <w:sz w:val="24"/>
                <w:szCs w:val="24"/>
              </w:rPr>
            </w:pPr>
            <w:r w:rsidRPr="00D91250">
              <w:rPr>
                <w:sz w:val="24"/>
                <w:szCs w:val="24"/>
              </w:rPr>
              <w:t>South African NGO Council (SANGOCO)</w:t>
            </w:r>
          </w:p>
        </w:tc>
        <w:tc>
          <w:tcPr>
            <w:tcW w:w="1861" w:type="dxa"/>
            <w:noWrap/>
            <w:hideMark/>
          </w:tcPr>
          <w:p w:rsidR="0018069E" w:rsidRPr="00D91250" w:rsidRDefault="0018069E" w:rsidP="00A11FC1">
            <w:pPr>
              <w:pStyle w:val="PlainText"/>
              <w:rPr>
                <w:sz w:val="24"/>
                <w:szCs w:val="24"/>
              </w:rPr>
            </w:pPr>
            <w:r w:rsidRPr="00D91250">
              <w:rPr>
                <w:sz w:val="24"/>
                <w:szCs w:val="24"/>
              </w:rPr>
              <w:t>South Africa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276</w:t>
            </w:r>
          </w:p>
        </w:tc>
        <w:tc>
          <w:tcPr>
            <w:tcW w:w="7086" w:type="dxa"/>
            <w:noWrap/>
            <w:hideMark/>
          </w:tcPr>
          <w:p w:rsidR="0018069E" w:rsidRPr="00D91250" w:rsidRDefault="0018069E" w:rsidP="00A11FC1">
            <w:pPr>
              <w:pStyle w:val="PlainText"/>
              <w:rPr>
                <w:sz w:val="24"/>
                <w:szCs w:val="24"/>
              </w:rPr>
            </w:pPr>
            <w:r w:rsidRPr="00D91250">
              <w:rPr>
                <w:sz w:val="24"/>
                <w:szCs w:val="24"/>
              </w:rPr>
              <w:t>South Africa - Small scale Farmers Networking</w:t>
            </w:r>
            <w:r w:rsidR="00A11FB7">
              <w:rPr>
                <w:sz w:val="24"/>
                <w:szCs w:val="24"/>
              </w:rPr>
              <w:t xml:space="preserve"> </w:t>
            </w:r>
            <w:r w:rsidRPr="00D91250">
              <w:rPr>
                <w:sz w:val="24"/>
                <w:szCs w:val="24"/>
              </w:rPr>
              <w:t>Forum (SA-SFNF)</w:t>
            </w:r>
          </w:p>
        </w:tc>
        <w:tc>
          <w:tcPr>
            <w:tcW w:w="1861" w:type="dxa"/>
            <w:noWrap/>
            <w:hideMark/>
          </w:tcPr>
          <w:p w:rsidR="0018069E" w:rsidRPr="00D91250" w:rsidRDefault="0018069E" w:rsidP="00A11FC1">
            <w:pPr>
              <w:pStyle w:val="PlainText"/>
              <w:rPr>
                <w:sz w:val="24"/>
                <w:szCs w:val="24"/>
              </w:rPr>
            </w:pPr>
            <w:r w:rsidRPr="00D91250">
              <w:rPr>
                <w:sz w:val="24"/>
                <w:szCs w:val="24"/>
              </w:rPr>
              <w:t>South Africa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277</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Association pour la Taxation des Transactions financière et l'Aide aux Citoyens (ATTAC)</w:t>
            </w:r>
            <w:r w:rsidR="00A11FB7">
              <w:rPr>
                <w:sz w:val="24"/>
                <w:szCs w:val="24"/>
                <w:lang w:val="fr-FR"/>
              </w:rPr>
              <w:t xml:space="preserve"> </w:t>
            </w:r>
            <w:r w:rsidRPr="00A11FB7">
              <w:rPr>
                <w:sz w:val="24"/>
                <w:szCs w:val="24"/>
                <w:lang w:val="fr-FR"/>
              </w:rPr>
              <w:t>Spain</w:t>
            </w:r>
          </w:p>
        </w:tc>
        <w:tc>
          <w:tcPr>
            <w:tcW w:w="1861" w:type="dxa"/>
            <w:noWrap/>
            <w:hideMark/>
          </w:tcPr>
          <w:p w:rsidR="0018069E" w:rsidRPr="00D91250" w:rsidRDefault="0018069E" w:rsidP="00A11FC1">
            <w:pPr>
              <w:pStyle w:val="PlainText"/>
              <w:rPr>
                <w:sz w:val="24"/>
                <w:szCs w:val="24"/>
              </w:rPr>
            </w:pPr>
            <w:r w:rsidRPr="00D91250">
              <w:rPr>
                <w:sz w:val="24"/>
                <w:szCs w:val="24"/>
              </w:rPr>
              <w:t>Spain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278</w:t>
            </w:r>
          </w:p>
        </w:tc>
        <w:tc>
          <w:tcPr>
            <w:tcW w:w="7086" w:type="dxa"/>
            <w:noWrap/>
            <w:hideMark/>
          </w:tcPr>
          <w:p w:rsidR="0018069E" w:rsidRPr="00A11FB7" w:rsidRDefault="0018069E" w:rsidP="00A11FC1">
            <w:pPr>
              <w:pStyle w:val="PlainText"/>
              <w:rPr>
                <w:sz w:val="24"/>
                <w:szCs w:val="24"/>
                <w:lang w:val="es-ES"/>
              </w:rPr>
            </w:pPr>
            <w:r w:rsidRPr="00A11FB7">
              <w:rPr>
                <w:sz w:val="24"/>
                <w:szCs w:val="24"/>
                <w:lang w:val="es-ES"/>
              </w:rPr>
              <w:t>Centro de Estudios e Investigación sobre Mujeres (CEIM)</w:t>
            </w:r>
          </w:p>
        </w:tc>
        <w:tc>
          <w:tcPr>
            <w:tcW w:w="1861" w:type="dxa"/>
            <w:noWrap/>
            <w:hideMark/>
          </w:tcPr>
          <w:p w:rsidR="0018069E" w:rsidRPr="00D91250" w:rsidRDefault="0018069E" w:rsidP="00A11FC1">
            <w:pPr>
              <w:pStyle w:val="PlainText"/>
              <w:rPr>
                <w:sz w:val="24"/>
                <w:szCs w:val="24"/>
              </w:rPr>
            </w:pPr>
            <w:r w:rsidRPr="00D91250">
              <w:rPr>
                <w:sz w:val="24"/>
                <w:szCs w:val="24"/>
              </w:rPr>
              <w:t>Spain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279</w:t>
            </w:r>
          </w:p>
        </w:tc>
        <w:tc>
          <w:tcPr>
            <w:tcW w:w="7086" w:type="dxa"/>
            <w:noWrap/>
            <w:hideMark/>
          </w:tcPr>
          <w:p w:rsidR="0018069E" w:rsidRPr="00D91250" w:rsidRDefault="0018069E" w:rsidP="00A11FC1">
            <w:pPr>
              <w:pStyle w:val="PlainText"/>
              <w:rPr>
                <w:sz w:val="24"/>
                <w:szCs w:val="24"/>
              </w:rPr>
            </w:pPr>
            <w:r w:rsidRPr="00D91250">
              <w:rPr>
                <w:sz w:val="24"/>
                <w:szCs w:val="24"/>
              </w:rPr>
              <w:t>World Democratic Governance project association (WDGpa)</w:t>
            </w:r>
          </w:p>
        </w:tc>
        <w:tc>
          <w:tcPr>
            <w:tcW w:w="1861" w:type="dxa"/>
            <w:noWrap/>
            <w:hideMark/>
          </w:tcPr>
          <w:p w:rsidR="0018069E" w:rsidRPr="00D91250" w:rsidRDefault="0018069E" w:rsidP="00A11FC1">
            <w:pPr>
              <w:pStyle w:val="PlainText"/>
              <w:rPr>
                <w:sz w:val="24"/>
                <w:szCs w:val="24"/>
              </w:rPr>
            </w:pPr>
            <w:r w:rsidRPr="00D91250">
              <w:rPr>
                <w:sz w:val="24"/>
                <w:szCs w:val="24"/>
              </w:rPr>
              <w:t>Spain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280</w:t>
            </w:r>
          </w:p>
        </w:tc>
        <w:tc>
          <w:tcPr>
            <w:tcW w:w="7086" w:type="dxa"/>
            <w:noWrap/>
            <w:hideMark/>
          </w:tcPr>
          <w:p w:rsidR="0018069E" w:rsidRPr="00D91250" w:rsidRDefault="0018069E" w:rsidP="00A11FC1">
            <w:pPr>
              <w:pStyle w:val="PlainText"/>
              <w:rPr>
                <w:sz w:val="24"/>
                <w:szCs w:val="24"/>
              </w:rPr>
            </w:pPr>
            <w:r w:rsidRPr="00D91250">
              <w:rPr>
                <w:sz w:val="24"/>
                <w:szCs w:val="24"/>
              </w:rPr>
              <w:t>National Fisheries Solidarity Movement (NAFSO)</w:t>
            </w:r>
          </w:p>
        </w:tc>
        <w:tc>
          <w:tcPr>
            <w:tcW w:w="1861" w:type="dxa"/>
            <w:noWrap/>
            <w:hideMark/>
          </w:tcPr>
          <w:p w:rsidR="0018069E" w:rsidRPr="00D91250" w:rsidRDefault="0018069E" w:rsidP="00A11FC1">
            <w:pPr>
              <w:pStyle w:val="PlainText"/>
              <w:rPr>
                <w:sz w:val="24"/>
                <w:szCs w:val="24"/>
              </w:rPr>
            </w:pPr>
            <w:r w:rsidRPr="00D91250">
              <w:rPr>
                <w:sz w:val="24"/>
                <w:szCs w:val="24"/>
              </w:rPr>
              <w:t>Sri Lanka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281</w:t>
            </w:r>
          </w:p>
        </w:tc>
        <w:tc>
          <w:tcPr>
            <w:tcW w:w="7086" w:type="dxa"/>
            <w:noWrap/>
            <w:hideMark/>
          </w:tcPr>
          <w:p w:rsidR="0018069E" w:rsidRPr="00D91250" w:rsidRDefault="0018069E" w:rsidP="00A11FC1">
            <w:pPr>
              <w:pStyle w:val="PlainText"/>
              <w:rPr>
                <w:sz w:val="24"/>
                <w:szCs w:val="24"/>
              </w:rPr>
            </w:pPr>
            <w:r w:rsidRPr="00D91250">
              <w:rPr>
                <w:sz w:val="24"/>
                <w:szCs w:val="24"/>
              </w:rPr>
              <w:t>Windward Islands Farmers’ Association (WINFA)</w:t>
            </w:r>
          </w:p>
        </w:tc>
        <w:tc>
          <w:tcPr>
            <w:tcW w:w="1861" w:type="dxa"/>
            <w:noWrap/>
            <w:hideMark/>
          </w:tcPr>
          <w:p w:rsidR="0018069E" w:rsidRPr="00D91250" w:rsidRDefault="0018069E" w:rsidP="00A11FC1">
            <w:pPr>
              <w:pStyle w:val="PlainText"/>
              <w:rPr>
                <w:sz w:val="24"/>
                <w:szCs w:val="24"/>
              </w:rPr>
            </w:pPr>
            <w:r w:rsidRPr="00D91250">
              <w:rPr>
                <w:sz w:val="24"/>
                <w:szCs w:val="24"/>
              </w:rPr>
              <w:t xml:space="preserve">St. Vincent &amp; the Grenadines </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282</w:t>
            </w:r>
          </w:p>
        </w:tc>
        <w:tc>
          <w:tcPr>
            <w:tcW w:w="7086" w:type="dxa"/>
            <w:noWrap/>
            <w:hideMark/>
          </w:tcPr>
          <w:p w:rsidR="0018069E" w:rsidRPr="00D91250" w:rsidRDefault="0018069E" w:rsidP="00A11FC1">
            <w:pPr>
              <w:pStyle w:val="PlainText"/>
              <w:rPr>
                <w:sz w:val="24"/>
                <w:szCs w:val="24"/>
              </w:rPr>
            </w:pPr>
            <w:r w:rsidRPr="00D91250">
              <w:rPr>
                <w:sz w:val="24"/>
                <w:szCs w:val="24"/>
              </w:rPr>
              <w:t>Iyanola (St. Lucia) Council for the Advancement of Rastafari Incorperated (I.C.A.R.)</w:t>
            </w:r>
          </w:p>
        </w:tc>
        <w:tc>
          <w:tcPr>
            <w:tcW w:w="1861" w:type="dxa"/>
            <w:noWrap/>
            <w:hideMark/>
          </w:tcPr>
          <w:p w:rsidR="0018069E" w:rsidRPr="00D91250" w:rsidRDefault="0018069E" w:rsidP="00A11FC1">
            <w:pPr>
              <w:pStyle w:val="PlainText"/>
              <w:rPr>
                <w:sz w:val="24"/>
                <w:szCs w:val="24"/>
              </w:rPr>
            </w:pPr>
            <w:r w:rsidRPr="00D91250">
              <w:rPr>
                <w:sz w:val="24"/>
                <w:szCs w:val="24"/>
              </w:rPr>
              <w:t>St. Lucia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283</w:t>
            </w:r>
          </w:p>
        </w:tc>
        <w:tc>
          <w:tcPr>
            <w:tcW w:w="7086" w:type="dxa"/>
            <w:noWrap/>
            <w:hideMark/>
          </w:tcPr>
          <w:p w:rsidR="0018069E" w:rsidRPr="00D91250" w:rsidRDefault="0018069E" w:rsidP="00A11FC1">
            <w:pPr>
              <w:pStyle w:val="PlainText"/>
              <w:rPr>
                <w:sz w:val="24"/>
                <w:szCs w:val="24"/>
              </w:rPr>
            </w:pPr>
            <w:r w:rsidRPr="00D91250">
              <w:rPr>
                <w:sz w:val="24"/>
                <w:szCs w:val="24"/>
              </w:rPr>
              <w:t>Stichting Projekta</w:t>
            </w:r>
          </w:p>
        </w:tc>
        <w:tc>
          <w:tcPr>
            <w:tcW w:w="1861" w:type="dxa"/>
            <w:noWrap/>
            <w:hideMark/>
          </w:tcPr>
          <w:p w:rsidR="0018069E" w:rsidRPr="00D91250" w:rsidRDefault="0018069E" w:rsidP="00A11FC1">
            <w:pPr>
              <w:pStyle w:val="PlainText"/>
              <w:rPr>
                <w:sz w:val="24"/>
                <w:szCs w:val="24"/>
              </w:rPr>
            </w:pPr>
            <w:r w:rsidRPr="00D91250">
              <w:rPr>
                <w:sz w:val="24"/>
                <w:szCs w:val="24"/>
              </w:rPr>
              <w:t>Suriname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284</w:t>
            </w:r>
          </w:p>
        </w:tc>
        <w:tc>
          <w:tcPr>
            <w:tcW w:w="7086" w:type="dxa"/>
            <w:noWrap/>
            <w:hideMark/>
          </w:tcPr>
          <w:p w:rsidR="0018069E" w:rsidRPr="00D91250" w:rsidRDefault="0018069E" w:rsidP="00A11FC1">
            <w:pPr>
              <w:pStyle w:val="PlainText"/>
              <w:rPr>
                <w:sz w:val="24"/>
                <w:szCs w:val="24"/>
              </w:rPr>
            </w:pPr>
            <w:r w:rsidRPr="00D91250">
              <w:rPr>
                <w:sz w:val="24"/>
                <w:szCs w:val="24"/>
              </w:rPr>
              <w:t>Council for NGOs (CANGO)</w:t>
            </w:r>
          </w:p>
        </w:tc>
        <w:tc>
          <w:tcPr>
            <w:tcW w:w="1861" w:type="dxa"/>
            <w:noWrap/>
            <w:hideMark/>
          </w:tcPr>
          <w:p w:rsidR="0018069E" w:rsidRPr="00D91250" w:rsidRDefault="0018069E" w:rsidP="00A11FC1">
            <w:pPr>
              <w:pStyle w:val="PlainText"/>
              <w:rPr>
                <w:sz w:val="24"/>
                <w:szCs w:val="24"/>
              </w:rPr>
            </w:pPr>
            <w:r w:rsidRPr="00D91250">
              <w:rPr>
                <w:sz w:val="24"/>
                <w:szCs w:val="24"/>
              </w:rPr>
              <w:t>Swaziland</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285</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Association pour la Taxation des Transactions financière et l'Aide aux Citoyens (ATTAC) </w:t>
            </w:r>
            <w:proofErr w:type="spellStart"/>
            <w:r w:rsidRPr="00A11FB7">
              <w:rPr>
                <w:sz w:val="24"/>
                <w:szCs w:val="24"/>
                <w:lang w:val="fr-FR"/>
              </w:rPr>
              <w:t>Sweden</w:t>
            </w:r>
            <w:proofErr w:type="spellEnd"/>
          </w:p>
        </w:tc>
        <w:tc>
          <w:tcPr>
            <w:tcW w:w="1861" w:type="dxa"/>
            <w:noWrap/>
            <w:hideMark/>
          </w:tcPr>
          <w:p w:rsidR="0018069E" w:rsidRPr="00D91250" w:rsidRDefault="0018069E" w:rsidP="00A11FC1">
            <w:pPr>
              <w:pStyle w:val="PlainText"/>
              <w:rPr>
                <w:sz w:val="24"/>
                <w:szCs w:val="24"/>
              </w:rPr>
            </w:pPr>
            <w:r w:rsidRPr="00D91250">
              <w:rPr>
                <w:sz w:val="24"/>
                <w:szCs w:val="24"/>
              </w:rPr>
              <w:t>Sweden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286</w:t>
            </w:r>
          </w:p>
        </w:tc>
        <w:tc>
          <w:tcPr>
            <w:tcW w:w="7086" w:type="dxa"/>
            <w:noWrap/>
            <w:hideMark/>
          </w:tcPr>
          <w:p w:rsidR="0018069E" w:rsidRPr="00D91250" w:rsidRDefault="0018069E" w:rsidP="00A11FC1">
            <w:pPr>
              <w:pStyle w:val="PlainText"/>
              <w:rPr>
                <w:sz w:val="24"/>
                <w:szCs w:val="24"/>
              </w:rPr>
            </w:pPr>
            <w:r w:rsidRPr="00D91250">
              <w:rPr>
                <w:sz w:val="24"/>
                <w:szCs w:val="24"/>
              </w:rPr>
              <w:t>Alliance Sud</w:t>
            </w:r>
          </w:p>
        </w:tc>
        <w:tc>
          <w:tcPr>
            <w:tcW w:w="1861" w:type="dxa"/>
            <w:noWrap/>
            <w:hideMark/>
          </w:tcPr>
          <w:p w:rsidR="0018069E" w:rsidRPr="00D91250" w:rsidRDefault="0018069E" w:rsidP="00A11FC1">
            <w:pPr>
              <w:pStyle w:val="PlainText"/>
              <w:rPr>
                <w:sz w:val="24"/>
                <w:szCs w:val="24"/>
              </w:rPr>
            </w:pPr>
            <w:r w:rsidRPr="00D91250">
              <w:rPr>
                <w:sz w:val="24"/>
                <w:szCs w:val="24"/>
              </w:rPr>
              <w:t>Switzerland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287</w:t>
            </w:r>
          </w:p>
        </w:tc>
        <w:tc>
          <w:tcPr>
            <w:tcW w:w="7086" w:type="dxa"/>
            <w:noWrap/>
            <w:hideMark/>
          </w:tcPr>
          <w:p w:rsidR="0018069E" w:rsidRPr="00D91250" w:rsidRDefault="0018069E" w:rsidP="00A11FC1">
            <w:pPr>
              <w:pStyle w:val="PlainText"/>
              <w:rPr>
                <w:sz w:val="24"/>
                <w:szCs w:val="24"/>
              </w:rPr>
            </w:pPr>
            <w:r w:rsidRPr="00D91250">
              <w:rPr>
                <w:sz w:val="24"/>
                <w:szCs w:val="24"/>
              </w:rPr>
              <w:t>Berne Declaration</w:t>
            </w:r>
          </w:p>
        </w:tc>
        <w:tc>
          <w:tcPr>
            <w:tcW w:w="1861" w:type="dxa"/>
            <w:noWrap/>
            <w:hideMark/>
          </w:tcPr>
          <w:p w:rsidR="0018069E" w:rsidRPr="00D91250" w:rsidRDefault="0018069E" w:rsidP="00A11FC1">
            <w:pPr>
              <w:pStyle w:val="PlainText"/>
              <w:rPr>
                <w:sz w:val="24"/>
                <w:szCs w:val="24"/>
              </w:rPr>
            </w:pPr>
            <w:r w:rsidRPr="00D91250">
              <w:rPr>
                <w:sz w:val="24"/>
                <w:szCs w:val="24"/>
              </w:rPr>
              <w:t>Switzerland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288</w:t>
            </w:r>
          </w:p>
        </w:tc>
        <w:tc>
          <w:tcPr>
            <w:tcW w:w="7086" w:type="dxa"/>
            <w:noWrap/>
            <w:hideMark/>
          </w:tcPr>
          <w:p w:rsidR="0018069E" w:rsidRPr="00D91250" w:rsidRDefault="0018069E" w:rsidP="00A11FC1">
            <w:pPr>
              <w:pStyle w:val="PlainText"/>
              <w:rPr>
                <w:sz w:val="24"/>
                <w:szCs w:val="24"/>
              </w:rPr>
            </w:pPr>
            <w:r w:rsidRPr="00D91250">
              <w:rPr>
                <w:sz w:val="24"/>
                <w:szCs w:val="24"/>
              </w:rPr>
              <w:t>International-Lawyers.Org</w:t>
            </w:r>
          </w:p>
        </w:tc>
        <w:tc>
          <w:tcPr>
            <w:tcW w:w="1861" w:type="dxa"/>
            <w:noWrap/>
            <w:hideMark/>
          </w:tcPr>
          <w:p w:rsidR="0018069E" w:rsidRPr="00D91250" w:rsidRDefault="0018069E" w:rsidP="00A11FC1">
            <w:pPr>
              <w:pStyle w:val="PlainText"/>
              <w:rPr>
                <w:sz w:val="24"/>
                <w:szCs w:val="24"/>
              </w:rPr>
            </w:pPr>
            <w:r w:rsidRPr="00D91250">
              <w:rPr>
                <w:sz w:val="24"/>
                <w:szCs w:val="24"/>
              </w:rPr>
              <w:t>Switzerland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289</w:t>
            </w:r>
          </w:p>
        </w:tc>
        <w:tc>
          <w:tcPr>
            <w:tcW w:w="7086" w:type="dxa"/>
            <w:noWrap/>
            <w:hideMark/>
          </w:tcPr>
          <w:p w:rsidR="0018069E" w:rsidRPr="00D91250" w:rsidRDefault="0018069E" w:rsidP="00A11FC1">
            <w:pPr>
              <w:pStyle w:val="PlainText"/>
              <w:rPr>
                <w:sz w:val="24"/>
                <w:szCs w:val="24"/>
              </w:rPr>
            </w:pPr>
            <w:r w:rsidRPr="00D91250">
              <w:rPr>
                <w:sz w:val="24"/>
                <w:szCs w:val="24"/>
              </w:rPr>
              <w:t>Taiwan Environmental Protection Union</w:t>
            </w:r>
          </w:p>
        </w:tc>
        <w:tc>
          <w:tcPr>
            <w:tcW w:w="1861" w:type="dxa"/>
            <w:noWrap/>
            <w:hideMark/>
          </w:tcPr>
          <w:p w:rsidR="0018069E" w:rsidRPr="00D91250" w:rsidRDefault="0018069E" w:rsidP="00A11FC1">
            <w:pPr>
              <w:pStyle w:val="PlainText"/>
              <w:rPr>
                <w:sz w:val="24"/>
                <w:szCs w:val="24"/>
              </w:rPr>
            </w:pPr>
            <w:r w:rsidRPr="00D91250">
              <w:rPr>
                <w:sz w:val="24"/>
                <w:szCs w:val="24"/>
              </w:rPr>
              <w:t>Taiwan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290</w:t>
            </w:r>
          </w:p>
        </w:tc>
        <w:tc>
          <w:tcPr>
            <w:tcW w:w="7086" w:type="dxa"/>
            <w:noWrap/>
            <w:hideMark/>
          </w:tcPr>
          <w:p w:rsidR="0018069E" w:rsidRPr="00D91250" w:rsidRDefault="0018069E" w:rsidP="00A11FC1">
            <w:pPr>
              <w:pStyle w:val="PlainText"/>
              <w:rPr>
                <w:sz w:val="24"/>
                <w:szCs w:val="24"/>
              </w:rPr>
            </w:pPr>
            <w:r w:rsidRPr="00D91250">
              <w:rPr>
                <w:sz w:val="24"/>
                <w:szCs w:val="24"/>
              </w:rPr>
              <w:t>Mtandao wa Vikundi vya Wakulima Tanzania (MVIWATA)</w:t>
            </w:r>
          </w:p>
        </w:tc>
        <w:tc>
          <w:tcPr>
            <w:tcW w:w="1861" w:type="dxa"/>
            <w:noWrap/>
            <w:hideMark/>
          </w:tcPr>
          <w:p w:rsidR="0018069E" w:rsidRPr="00D91250" w:rsidRDefault="0018069E" w:rsidP="00A11FC1">
            <w:pPr>
              <w:pStyle w:val="PlainText"/>
              <w:rPr>
                <w:sz w:val="24"/>
                <w:szCs w:val="24"/>
              </w:rPr>
            </w:pPr>
            <w:r w:rsidRPr="00D91250">
              <w:rPr>
                <w:sz w:val="24"/>
                <w:szCs w:val="24"/>
              </w:rPr>
              <w:t>Tanzania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291</w:t>
            </w:r>
          </w:p>
        </w:tc>
        <w:tc>
          <w:tcPr>
            <w:tcW w:w="7086" w:type="dxa"/>
            <w:noWrap/>
            <w:hideMark/>
          </w:tcPr>
          <w:p w:rsidR="0018069E" w:rsidRPr="00D91250" w:rsidRDefault="0018069E" w:rsidP="00A11FC1">
            <w:pPr>
              <w:pStyle w:val="PlainText"/>
              <w:rPr>
                <w:sz w:val="24"/>
                <w:szCs w:val="24"/>
              </w:rPr>
            </w:pPr>
            <w:r w:rsidRPr="00D91250">
              <w:rPr>
                <w:sz w:val="24"/>
                <w:szCs w:val="24"/>
              </w:rPr>
              <w:t>Tanzania Association of NGOs</w:t>
            </w:r>
          </w:p>
        </w:tc>
        <w:tc>
          <w:tcPr>
            <w:tcW w:w="1861" w:type="dxa"/>
            <w:noWrap/>
            <w:hideMark/>
          </w:tcPr>
          <w:p w:rsidR="0018069E" w:rsidRPr="00D91250" w:rsidRDefault="0018069E" w:rsidP="00A11FC1">
            <w:pPr>
              <w:pStyle w:val="PlainText"/>
              <w:rPr>
                <w:sz w:val="24"/>
                <w:szCs w:val="24"/>
              </w:rPr>
            </w:pPr>
            <w:r w:rsidRPr="00D91250">
              <w:rPr>
                <w:sz w:val="24"/>
                <w:szCs w:val="24"/>
              </w:rPr>
              <w:t>Tanzania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292</w:t>
            </w:r>
          </w:p>
        </w:tc>
        <w:tc>
          <w:tcPr>
            <w:tcW w:w="7086" w:type="dxa"/>
            <w:noWrap/>
            <w:hideMark/>
          </w:tcPr>
          <w:p w:rsidR="0018069E" w:rsidRPr="00D91250" w:rsidRDefault="0018069E" w:rsidP="00A11FC1">
            <w:pPr>
              <w:pStyle w:val="PlainText"/>
              <w:rPr>
                <w:sz w:val="24"/>
                <w:szCs w:val="24"/>
              </w:rPr>
            </w:pPr>
            <w:r w:rsidRPr="00D91250">
              <w:rPr>
                <w:sz w:val="24"/>
                <w:szCs w:val="24"/>
              </w:rPr>
              <w:t>AIDS ACCESS Foundation</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293</w:t>
            </w:r>
          </w:p>
        </w:tc>
        <w:tc>
          <w:tcPr>
            <w:tcW w:w="7086" w:type="dxa"/>
            <w:noWrap/>
            <w:hideMark/>
          </w:tcPr>
          <w:p w:rsidR="0018069E" w:rsidRPr="00D91250" w:rsidRDefault="0018069E" w:rsidP="00A11FC1">
            <w:pPr>
              <w:pStyle w:val="PlainText"/>
              <w:rPr>
                <w:sz w:val="24"/>
                <w:szCs w:val="24"/>
              </w:rPr>
            </w:pPr>
            <w:r w:rsidRPr="00D91250">
              <w:rPr>
                <w:sz w:val="24"/>
                <w:szCs w:val="24"/>
              </w:rPr>
              <w:t>Alternative Agricultural Network</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294</w:t>
            </w:r>
          </w:p>
        </w:tc>
        <w:tc>
          <w:tcPr>
            <w:tcW w:w="7086" w:type="dxa"/>
            <w:noWrap/>
            <w:hideMark/>
          </w:tcPr>
          <w:p w:rsidR="0018069E" w:rsidRPr="00D91250" w:rsidRDefault="0018069E" w:rsidP="00A11FC1">
            <w:pPr>
              <w:pStyle w:val="PlainText"/>
              <w:rPr>
                <w:sz w:val="24"/>
                <w:szCs w:val="24"/>
              </w:rPr>
            </w:pPr>
            <w:r w:rsidRPr="00D91250">
              <w:rPr>
                <w:sz w:val="24"/>
                <w:szCs w:val="24"/>
              </w:rPr>
              <w:t>Drug Study Group</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295</w:t>
            </w:r>
          </w:p>
        </w:tc>
        <w:tc>
          <w:tcPr>
            <w:tcW w:w="7086" w:type="dxa"/>
            <w:noWrap/>
            <w:hideMark/>
          </w:tcPr>
          <w:p w:rsidR="0018069E" w:rsidRPr="00D91250" w:rsidRDefault="0018069E" w:rsidP="00A11FC1">
            <w:pPr>
              <w:pStyle w:val="PlainText"/>
              <w:rPr>
                <w:sz w:val="24"/>
                <w:szCs w:val="24"/>
              </w:rPr>
            </w:pPr>
            <w:r w:rsidRPr="00D91250">
              <w:rPr>
                <w:sz w:val="24"/>
                <w:szCs w:val="24"/>
              </w:rPr>
              <w:t>Drug System Monitoring and Development Program</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296</w:t>
            </w:r>
          </w:p>
        </w:tc>
        <w:tc>
          <w:tcPr>
            <w:tcW w:w="7086" w:type="dxa"/>
            <w:noWrap/>
            <w:hideMark/>
          </w:tcPr>
          <w:p w:rsidR="0018069E" w:rsidRPr="00D91250" w:rsidRDefault="0018069E" w:rsidP="00A11FC1">
            <w:pPr>
              <w:pStyle w:val="PlainText"/>
              <w:rPr>
                <w:sz w:val="24"/>
                <w:szCs w:val="24"/>
              </w:rPr>
            </w:pPr>
            <w:r w:rsidRPr="00D91250">
              <w:rPr>
                <w:sz w:val="24"/>
                <w:szCs w:val="24"/>
              </w:rPr>
              <w:t>Ecological Alert and Recovery – Thailand (EARTH)</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297</w:t>
            </w:r>
          </w:p>
        </w:tc>
        <w:tc>
          <w:tcPr>
            <w:tcW w:w="7086" w:type="dxa"/>
            <w:noWrap/>
            <w:hideMark/>
          </w:tcPr>
          <w:p w:rsidR="0018069E" w:rsidRPr="00D91250" w:rsidRDefault="0018069E" w:rsidP="00A11FC1">
            <w:pPr>
              <w:pStyle w:val="PlainText"/>
              <w:rPr>
                <w:sz w:val="24"/>
                <w:szCs w:val="24"/>
              </w:rPr>
            </w:pPr>
            <w:r w:rsidRPr="00D91250">
              <w:rPr>
                <w:sz w:val="24"/>
                <w:szCs w:val="24"/>
              </w:rPr>
              <w:t>Foundation for AIDS Rights</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298</w:t>
            </w:r>
          </w:p>
        </w:tc>
        <w:tc>
          <w:tcPr>
            <w:tcW w:w="7086" w:type="dxa"/>
            <w:noWrap/>
            <w:hideMark/>
          </w:tcPr>
          <w:p w:rsidR="0018069E" w:rsidRPr="00D91250" w:rsidRDefault="0018069E" w:rsidP="00A11FC1">
            <w:pPr>
              <w:pStyle w:val="PlainText"/>
              <w:rPr>
                <w:sz w:val="24"/>
                <w:szCs w:val="24"/>
              </w:rPr>
            </w:pPr>
            <w:r w:rsidRPr="00D91250">
              <w:rPr>
                <w:sz w:val="24"/>
                <w:szCs w:val="24"/>
              </w:rPr>
              <w:t>Foundation for Consumers</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299</w:t>
            </w:r>
          </w:p>
        </w:tc>
        <w:tc>
          <w:tcPr>
            <w:tcW w:w="7086" w:type="dxa"/>
            <w:noWrap/>
            <w:hideMark/>
          </w:tcPr>
          <w:p w:rsidR="0018069E" w:rsidRPr="00D91250" w:rsidRDefault="0018069E" w:rsidP="00A11FC1">
            <w:pPr>
              <w:pStyle w:val="PlainText"/>
              <w:rPr>
                <w:sz w:val="24"/>
                <w:szCs w:val="24"/>
              </w:rPr>
            </w:pPr>
            <w:r w:rsidRPr="00D91250">
              <w:rPr>
                <w:sz w:val="24"/>
                <w:szCs w:val="24"/>
              </w:rPr>
              <w:t>FTA Watch</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300</w:t>
            </w:r>
          </w:p>
        </w:tc>
        <w:tc>
          <w:tcPr>
            <w:tcW w:w="7086" w:type="dxa"/>
            <w:noWrap/>
            <w:hideMark/>
          </w:tcPr>
          <w:p w:rsidR="0018069E" w:rsidRPr="00D91250" w:rsidRDefault="0018069E" w:rsidP="00A11FC1">
            <w:pPr>
              <w:pStyle w:val="PlainText"/>
              <w:rPr>
                <w:sz w:val="24"/>
                <w:szCs w:val="24"/>
              </w:rPr>
            </w:pPr>
            <w:r w:rsidRPr="00D91250">
              <w:rPr>
                <w:sz w:val="24"/>
                <w:szCs w:val="24"/>
              </w:rPr>
              <w:t>Health and Development Foundation</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301</w:t>
            </w:r>
          </w:p>
        </w:tc>
        <w:tc>
          <w:tcPr>
            <w:tcW w:w="7086" w:type="dxa"/>
            <w:noWrap/>
            <w:hideMark/>
          </w:tcPr>
          <w:p w:rsidR="0018069E" w:rsidRPr="00D91250" w:rsidRDefault="0018069E" w:rsidP="00A11FC1">
            <w:pPr>
              <w:pStyle w:val="PlainText"/>
              <w:rPr>
                <w:sz w:val="24"/>
                <w:szCs w:val="24"/>
              </w:rPr>
            </w:pPr>
            <w:r w:rsidRPr="00D91250">
              <w:rPr>
                <w:sz w:val="24"/>
                <w:szCs w:val="24"/>
              </w:rPr>
              <w:t>Health Consumers Protection Program</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302</w:t>
            </w:r>
          </w:p>
        </w:tc>
        <w:tc>
          <w:tcPr>
            <w:tcW w:w="7086" w:type="dxa"/>
            <w:noWrap/>
            <w:hideMark/>
          </w:tcPr>
          <w:p w:rsidR="0018069E" w:rsidRPr="00D91250" w:rsidRDefault="0018069E" w:rsidP="00A11FC1">
            <w:pPr>
              <w:pStyle w:val="PlainText"/>
              <w:rPr>
                <w:sz w:val="24"/>
                <w:szCs w:val="24"/>
              </w:rPr>
            </w:pPr>
            <w:r w:rsidRPr="00D91250">
              <w:rPr>
                <w:sz w:val="24"/>
                <w:szCs w:val="24"/>
              </w:rPr>
              <w:t>Rural Doctor Society</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303</w:t>
            </w:r>
          </w:p>
        </w:tc>
        <w:tc>
          <w:tcPr>
            <w:tcW w:w="7086" w:type="dxa"/>
            <w:noWrap/>
            <w:hideMark/>
          </w:tcPr>
          <w:p w:rsidR="0018069E" w:rsidRPr="00D91250" w:rsidRDefault="0018069E" w:rsidP="00A11FC1">
            <w:pPr>
              <w:pStyle w:val="PlainText"/>
              <w:rPr>
                <w:sz w:val="24"/>
                <w:szCs w:val="24"/>
              </w:rPr>
            </w:pPr>
            <w:r w:rsidRPr="00D91250">
              <w:rPr>
                <w:sz w:val="24"/>
                <w:szCs w:val="24"/>
              </w:rPr>
              <w:t>Rural Pharmacists Foundation</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304</w:t>
            </w:r>
          </w:p>
        </w:tc>
        <w:tc>
          <w:tcPr>
            <w:tcW w:w="7086" w:type="dxa"/>
            <w:noWrap/>
            <w:hideMark/>
          </w:tcPr>
          <w:p w:rsidR="0018069E" w:rsidRPr="00D91250" w:rsidRDefault="0018069E" w:rsidP="00A11FC1">
            <w:pPr>
              <w:pStyle w:val="PlainText"/>
              <w:rPr>
                <w:sz w:val="24"/>
                <w:szCs w:val="24"/>
              </w:rPr>
            </w:pPr>
            <w:r w:rsidRPr="00D91250">
              <w:rPr>
                <w:sz w:val="24"/>
                <w:szCs w:val="24"/>
              </w:rPr>
              <w:t>Social Pharmacy Research Unit, Chulalongkorn University</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305</w:t>
            </w:r>
          </w:p>
        </w:tc>
        <w:tc>
          <w:tcPr>
            <w:tcW w:w="7086" w:type="dxa"/>
            <w:noWrap/>
            <w:hideMark/>
          </w:tcPr>
          <w:p w:rsidR="0018069E" w:rsidRPr="00D91250" w:rsidRDefault="0018069E" w:rsidP="00A11FC1">
            <w:pPr>
              <w:pStyle w:val="PlainText"/>
              <w:rPr>
                <w:sz w:val="24"/>
                <w:szCs w:val="24"/>
              </w:rPr>
            </w:pPr>
            <w:r w:rsidRPr="00D91250">
              <w:rPr>
                <w:sz w:val="24"/>
                <w:szCs w:val="24"/>
              </w:rPr>
              <w:t>Thai Holistic Health Foundation</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306</w:t>
            </w:r>
          </w:p>
        </w:tc>
        <w:tc>
          <w:tcPr>
            <w:tcW w:w="7086" w:type="dxa"/>
            <w:noWrap/>
            <w:hideMark/>
          </w:tcPr>
          <w:p w:rsidR="0018069E" w:rsidRPr="00D91250" w:rsidRDefault="0018069E" w:rsidP="00A11FC1">
            <w:pPr>
              <w:pStyle w:val="PlainText"/>
              <w:rPr>
                <w:sz w:val="24"/>
                <w:szCs w:val="24"/>
              </w:rPr>
            </w:pPr>
            <w:r w:rsidRPr="00D91250">
              <w:rPr>
                <w:sz w:val="24"/>
                <w:szCs w:val="24"/>
              </w:rPr>
              <w:t>Thai NGO Coalition on AIDS</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307</w:t>
            </w:r>
          </w:p>
        </w:tc>
        <w:tc>
          <w:tcPr>
            <w:tcW w:w="7086" w:type="dxa"/>
            <w:noWrap/>
            <w:hideMark/>
          </w:tcPr>
          <w:p w:rsidR="0018069E" w:rsidRPr="00D91250" w:rsidRDefault="0018069E" w:rsidP="00A11FC1">
            <w:pPr>
              <w:pStyle w:val="PlainText"/>
              <w:rPr>
                <w:sz w:val="24"/>
                <w:szCs w:val="24"/>
              </w:rPr>
            </w:pPr>
            <w:r w:rsidRPr="00D91250">
              <w:rPr>
                <w:sz w:val="24"/>
                <w:szCs w:val="24"/>
              </w:rPr>
              <w:t>Thai Network of People living with HIV/AIDS (TNP+)</w:t>
            </w:r>
          </w:p>
        </w:tc>
        <w:tc>
          <w:tcPr>
            <w:tcW w:w="1861" w:type="dxa"/>
            <w:noWrap/>
            <w:hideMark/>
          </w:tcPr>
          <w:p w:rsidR="0018069E" w:rsidRPr="00D91250" w:rsidRDefault="0018069E" w:rsidP="00A11FC1">
            <w:pPr>
              <w:pStyle w:val="PlainText"/>
              <w:rPr>
                <w:sz w:val="24"/>
                <w:szCs w:val="24"/>
              </w:rPr>
            </w:pPr>
            <w:r w:rsidRPr="00D91250">
              <w:rPr>
                <w:sz w:val="24"/>
                <w:szCs w:val="24"/>
              </w:rPr>
              <w:t>Thailand</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308</w:t>
            </w:r>
          </w:p>
        </w:tc>
        <w:tc>
          <w:tcPr>
            <w:tcW w:w="7086" w:type="dxa"/>
            <w:noWrap/>
            <w:hideMark/>
          </w:tcPr>
          <w:p w:rsidR="0018069E" w:rsidRPr="00D91250" w:rsidRDefault="0018069E" w:rsidP="00A11FC1">
            <w:pPr>
              <w:pStyle w:val="PlainText"/>
              <w:rPr>
                <w:sz w:val="24"/>
                <w:szCs w:val="24"/>
              </w:rPr>
            </w:pPr>
            <w:r w:rsidRPr="00D91250">
              <w:rPr>
                <w:sz w:val="24"/>
                <w:szCs w:val="24"/>
              </w:rPr>
              <w:t>The Asia Foundation</w:t>
            </w:r>
          </w:p>
        </w:tc>
        <w:tc>
          <w:tcPr>
            <w:tcW w:w="1861" w:type="dxa"/>
            <w:noWrap/>
            <w:hideMark/>
          </w:tcPr>
          <w:p w:rsidR="0018069E" w:rsidRPr="00D91250" w:rsidRDefault="0018069E" w:rsidP="00A11FC1">
            <w:pPr>
              <w:pStyle w:val="PlainText"/>
              <w:rPr>
                <w:sz w:val="24"/>
                <w:szCs w:val="24"/>
              </w:rPr>
            </w:pPr>
            <w:r w:rsidRPr="00D91250">
              <w:rPr>
                <w:sz w:val="24"/>
                <w:szCs w:val="24"/>
              </w:rPr>
              <w:t>Timor-Leste</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309</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 xml:space="preserve">Groupe d'Action et de </w:t>
            </w:r>
            <w:proofErr w:type="spellStart"/>
            <w:r w:rsidRPr="00A11FB7">
              <w:rPr>
                <w:sz w:val="24"/>
                <w:szCs w:val="24"/>
                <w:lang w:val="fr-FR"/>
              </w:rPr>
              <w:t>Reflexion</w:t>
            </w:r>
            <w:proofErr w:type="spellEnd"/>
            <w:r w:rsidRPr="00A11FB7">
              <w:rPr>
                <w:sz w:val="24"/>
                <w:szCs w:val="24"/>
                <w:lang w:val="fr-FR"/>
              </w:rPr>
              <w:t xml:space="preserve"> sur l'Environnement et le Développement (GARED)</w:t>
            </w:r>
          </w:p>
        </w:tc>
        <w:tc>
          <w:tcPr>
            <w:tcW w:w="1861" w:type="dxa"/>
            <w:noWrap/>
            <w:hideMark/>
          </w:tcPr>
          <w:p w:rsidR="0018069E" w:rsidRPr="00D91250" w:rsidRDefault="0018069E" w:rsidP="00A11FC1">
            <w:pPr>
              <w:pStyle w:val="PlainText"/>
              <w:rPr>
                <w:sz w:val="24"/>
                <w:szCs w:val="24"/>
              </w:rPr>
            </w:pPr>
            <w:r w:rsidRPr="00D91250">
              <w:rPr>
                <w:sz w:val="24"/>
                <w:szCs w:val="24"/>
              </w:rPr>
              <w:t>Togo</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310</w:t>
            </w:r>
          </w:p>
        </w:tc>
        <w:tc>
          <w:tcPr>
            <w:tcW w:w="7086" w:type="dxa"/>
            <w:noWrap/>
            <w:hideMark/>
          </w:tcPr>
          <w:p w:rsidR="0018069E" w:rsidRPr="00D91250" w:rsidRDefault="0018069E" w:rsidP="00A11FC1">
            <w:pPr>
              <w:pStyle w:val="PlainText"/>
              <w:rPr>
                <w:sz w:val="24"/>
                <w:szCs w:val="24"/>
              </w:rPr>
            </w:pPr>
            <w:r w:rsidRPr="00D91250">
              <w:rPr>
                <w:sz w:val="24"/>
                <w:szCs w:val="24"/>
              </w:rPr>
              <w:t>Civil Society Forum of Tonga (CSFT)</w:t>
            </w:r>
          </w:p>
        </w:tc>
        <w:tc>
          <w:tcPr>
            <w:tcW w:w="1861" w:type="dxa"/>
            <w:noWrap/>
            <w:hideMark/>
          </w:tcPr>
          <w:p w:rsidR="0018069E" w:rsidRPr="00D91250" w:rsidRDefault="0018069E" w:rsidP="00A11FC1">
            <w:pPr>
              <w:pStyle w:val="PlainText"/>
              <w:rPr>
                <w:sz w:val="24"/>
                <w:szCs w:val="24"/>
              </w:rPr>
            </w:pPr>
            <w:r w:rsidRPr="00D91250">
              <w:rPr>
                <w:sz w:val="24"/>
                <w:szCs w:val="24"/>
              </w:rPr>
              <w:t>Tonga</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311</w:t>
            </w:r>
          </w:p>
        </w:tc>
        <w:tc>
          <w:tcPr>
            <w:tcW w:w="7086" w:type="dxa"/>
            <w:noWrap/>
            <w:hideMark/>
          </w:tcPr>
          <w:p w:rsidR="0018069E" w:rsidRPr="00D91250" w:rsidRDefault="0018069E" w:rsidP="00A11FC1">
            <w:pPr>
              <w:pStyle w:val="PlainText"/>
              <w:rPr>
                <w:sz w:val="24"/>
                <w:szCs w:val="24"/>
              </w:rPr>
            </w:pPr>
            <w:r w:rsidRPr="00D91250">
              <w:rPr>
                <w:sz w:val="24"/>
                <w:szCs w:val="24"/>
              </w:rPr>
              <w:t>Grassroots Organisations of Trinidad &amp; Tobago (GOTT)</w:t>
            </w:r>
          </w:p>
        </w:tc>
        <w:tc>
          <w:tcPr>
            <w:tcW w:w="1861" w:type="dxa"/>
            <w:noWrap/>
            <w:hideMark/>
          </w:tcPr>
          <w:p w:rsidR="0018069E" w:rsidRPr="00D91250" w:rsidRDefault="0018069E" w:rsidP="00A11FC1">
            <w:pPr>
              <w:pStyle w:val="PlainText"/>
              <w:rPr>
                <w:sz w:val="24"/>
                <w:szCs w:val="24"/>
              </w:rPr>
            </w:pPr>
            <w:r w:rsidRPr="00D91250">
              <w:rPr>
                <w:sz w:val="24"/>
                <w:szCs w:val="24"/>
              </w:rPr>
              <w:t>Trinidad &amp; Tobago</w:t>
            </w:r>
          </w:p>
        </w:tc>
      </w:tr>
      <w:tr w:rsidR="0018069E" w:rsidRPr="00D91250" w:rsidTr="00A11FC1">
        <w:trPr>
          <w:trHeight w:val="600"/>
        </w:trPr>
        <w:tc>
          <w:tcPr>
            <w:tcW w:w="776" w:type="dxa"/>
            <w:noWrap/>
            <w:hideMark/>
          </w:tcPr>
          <w:p w:rsidR="0018069E" w:rsidRPr="00D91250" w:rsidRDefault="0018069E" w:rsidP="00A11FC1">
            <w:pPr>
              <w:pStyle w:val="PlainText"/>
              <w:rPr>
                <w:sz w:val="24"/>
                <w:szCs w:val="24"/>
              </w:rPr>
            </w:pPr>
            <w:r w:rsidRPr="00D91250">
              <w:rPr>
                <w:sz w:val="24"/>
                <w:szCs w:val="24"/>
              </w:rPr>
              <w:t>312</w:t>
            </w:r>
          </w:p>
        </w:tc>
        <w:tc>
          <w:tcPr>
            <w:tcW w:w="7086" w:type="dxa"/>
            <w:noWrap/>
            <w:hideMark/>
          </w:tcPr>
          <w:p w:rsidR="0018069E" w:rsidRPr="00A11FB7" w:rsidRDefault="0018069E" w:rsidP="00A11FC1">
            <w:pPr>
              <w:pStyle w:val="PlainText"/>
              <w:rPr>
                <w:sz w:val="24"/>
                <w:szCs w:val="24"/>
                <w:lang w:val="fr-FR"/>
              </w:rPr>
            </w:pPr>
            <w:r w:rsidRPr="00A11FB7">
              <w:rPr>
                <w:sz w:val="24"/>
                <w:szCs w:val="24"/>
                <w:lang w:val="fr-FR"/>
              </w:rPr>
              <w:t>Rassemblement pour une Alternative Internationale de Développement (RAID)</w:t>
            </w:r>
          </w:p>
        </w:tc>
        <w:tc>
          <w:tcPr>
            <w:tcW w:w="1861" w:type="dxa"/>
            <w:noWrap/>
            <w:hideMark/>
          </w:tcPr>
          <w:p w:rsidR="0018069E" w:rsidRPr="00D91250" w:rsidRDefault="0018069E" w:rsidP="00A11FC1">
            <w:pPr>
              <w:pStyle w:val="PlainText"/>
              <w:rPr>
                <w:sz w:val="24"/>
                <w:szCs w:val="24"/>
              </w:rPr>
            </w:pPr>
            <w:r w:rsidRPr="00D91250">
              <w:rPr>
                <w:sz w:val="24"/>
                <w:szCs w:val="24"/>
              </w:rPr>
              <w:t>Tunisia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313</w:t>
            </w:r>
          </w:p>
        </w:tc>
        <w:tc>
          <w:tcPr>
            <w:tcW w:w="7086" w:type="dxa"/>
            <w:noWrap/>
            <w:hideMark/>
          </w:tcPr>
          <w:p w:rsidR="0018069E" w:rsidRPr="00D91250" w:rsidRDefault="0018069E" w:rsidP="00A11FC1">
            <w:pPr>
              <w:pStyle w:val="PlainText"/>
              <w:rPr>
                <w:sz w:val="24"/>
                <w:szCs w:val="24"/>
              </w:rPr>
            </w:pPr>
            <w:r w:rsidRPr="00D91250">
              <w:rPr>
                <w:sz w:val="24"/>
                <w:szCs w:val="24"/>
              </w:rPr>
              <w:t>Tuvalu Association of NGOs (TANGO)</w:t>
            </w:r>
          </w:p>
        </w:tc>
        <w:tc>
          <w:tcPr>
            <w:tcW w:w="1861" w:type="dxa"/>
            <w:noWrap/>
            <w:hideMark/>
          </w:tcPr>
          <w:p w:rsidR="0018069E" w:rsidRPr="00D91250" w:rsidRDefault="0018069E" w:rsidP="00A11FC1">
            <w:pPr>
              <w:pStyle w:val="PlainText"/>
              <w:rPr>
                <w:sz w:val="24"/>
                <w:szCs w:val="24"/>
              </w:rPr>
            </w:pPr>
            <w:r w:rsidRPr="00D91250">
              <w:rPr>
                <w:sz w:val="24"/>
                <w:szCs w:val="24"/>
              </w:rPr>
              <w:t>Tuvalu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314</w:t>
            </w:r>
          </w:p>
        </w:tc>
        <w:tc>
          <w:tcPr>
            <w:tcW w:w="7086" w:type="dxa"/>
            <w:noWrap/>
            <w:hideMark/>
          </w:tcPr>
          <w:p w:rsidR="0018069E" w:rsidRPr="00D91250" w:rsidRDefault="0018069E" w:rsidP="00A11FC1">
            <w:pPr>
              <w:pStyle w:val="PlainText"/>
              <w:rPr>
                <w:sz w:val="24"/>
                <w:szCs w:val="24"/>
              </w:rPr>
            </w:pPr>
            <w:r w:rsidRPr="00D91250">
              <w:rPr>
                <w:sz w:val="24"/>
                <w:szCs w:val="24"/>
              </w:rPr>
              <w:t>Center for Health, Human Rights and Development (CEHURD)</w:t>
            </w:r>
          </w:p>
        </w:tc>
        <w:tc>
          <w:tcPr>
            <w:tcW w:w="1861" w:type="dxa"/>
            <w:noWrap/>
            <w:hideMark/>
          </w:tcPr>
          <w:p w:rsidR="0018069E" w:rsidRPr="00D91250" w:rsidRDefault="0018069E" w:rsidP="00A11FC1">
            <w:pPr>
              <w:pStyle w:val="PlainText"/>
              <w:rPr>
                <w:sz w:val="24"/>
                <w:szCs w:val="24"/>
              </w:rPr>
            </w:pPr>
            <w:r w:rsidRPr="00D91250">
              <w:rPr>
                <w:sz w:val="24"/>
                <w:szCs w:val="24"/>
              </w:rPr>
              <w:t>Uganda</w:t>
            </w:r>
          </w:p>
        </w:tc>
      </w:tr>
      <w:tr w:rsidR="0018069E" w:rsidRPr="00D91250" w:rsidTr="003970D6">
        <w:tc>
          <w:tcPr>
            <w:tcW w:w="776" w:type="dxa"/>
            <w:noWrap/>
            <w:hideMark/>
          </w:tcPr>
          <w:p w:rsidR="0018069E" w:rsidRPr="00D91250" w:rsidRDefault="0018069E" w:rsidP="00A11FC1">
            <w:pPr>
              <w:pStyle w:val="PlainText"/>
              <w:rPr>
                <w:sz w:val="24"/>
                <w:szCs w:val="24"/>
              </w:rPr>
            </w:pPr>
            <w:r w:rsidRPr="00D91250">
              <w:rPr>
                <w:sz w:val="24"/>
                <w:szCs w:val="24"/>
              </w:rPr>
              <w:t>315</w:t>
            </w:r>
          </w:p>
        </w:tc>
        <w:tc>
          <w:tcPr>
            <w:tcW w:w="7086" w:type="dxa"/>
            <w:noWrap/>
            <w:hideMark/>
          </w:tcPr>
          <w:p w:rsidR="0018069E" w:rsidRPr="00D91250" w:rsidRDefault="0018069E" w:rsidP="00A11FC1">
            <w:pPr>
              <w:pStyle w:val="PlainText"/>
              <w:rPr>
                <w:sz w:val="24"/>
                <w:szCs w:val="24"/>
              </w:rPr>
            </w:pPr>
            <w:r w:rsidRPr="00D91250">
              <w:rPr>
                <w:sz w:val="24"/>
                <w:szCs w:val="24"/>
              </w:rPr>
              <w:t>Eastern and Southern Africa Small Sc</w:t>
            </w:r>
            <w:r w:rsidR="003970D6">
              <w:rPr>
                <w:sz w:val="24"/>
                <w:szCs w:val="24"/>
              </w:rPr>
              <w:t>ale Farmers Forum (ESAFF</w:t>
            </w:r>
            <w:r w:rsidRPr="00D91250">
              <w:rPr>
                <w:sz w:val="24"/>
                <w:szCs w:val="24"/>
              </w:rPr>
              <w:t>)</w:t>
            </w:r>
          </w:p>
        </w:tc>
        <w:tc>
          <w:tcPr>
            <w:tcW w:w="1861" w:type="dxa"/>
            <w:noWrap/>
            <w:hideMark/>
          </w:tcPr>
          <w:p w:rsidR="0018069E" w:rsidRPr="00D91250" w:rsidRDefault="0018069E" w:rsidP="00A11FC1">
            <w:pPr>
              <w:pStyle w:val="PlainText"/>
              <w:rPr>
                <w:sz w:val="24"/>
                <w:szCs w:val="24"/>
              </w:rPr>
            </w:pPr>
            <w:r w:rsidRPr="00D91250">
              <w:rPr>
                <w:sz w:val="24"/>
                <w:szCs w:val="24"/>
              </w:rPr>
              <w:t>Uganda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316</w:t>
            </w:r>
          </w:p>
        </w:tc>
        <w:tc>
          <w:tcPr>
            <w:tcW w:w="7086" w:type="dxa"/>
            <w:noWrap/>
            <w:hideMark/>
          </w:tcPr>
          <w:p w:rsidR="0018069E" w:rsidRPr="00D91250" w:rsidRDefault="0018069E" w:rsidP="00A11FC1">
            <w:pPr>
              <w:pStyle w:val="PlainText"/>
              <w:rPr>
                <w:sz w:val="24"/>
                <w:szCs w:val="24"/>
              </w:rPr>
            </w:pPr>
            <w:r w:rsidRPr="00D91250">
              <w:rPr>
                <w:sz w:val="24"/>
                <w:szCs w:val="24"/>
              </w:rPr>
              <w:t>Consumer Education Trust</w:t>
            </w:r>
          </w:p>
        </w:tc>
        <w:tc>
          <w:tcPr>
            <w:tcW w:w="1861" w:type="dxa"/>
            <w:noWrap/>
            <w:hideMark/>
          </w:tcPr>
          <w:p w:rsidR="0018069E" w:rsidRPr="00D91250" w:rsidRDefault="0018069E" w:rsidP="00A11FC1">
            <w:pPr>
              <w:pStyle w:val="PlainText"/>
              <w:rPr>
                <w:sz w:val="24"/>
                <w:szCs w:val="24"/>
              </w:rPr>
            </w:pPr>
            <w:r w:rsidRPr="00D91250">
              <w:rPr>
                <w:sz w:val="24"/>
                <w:szCs w:val="24"/>
              </w:rPr>
              <w:t>Uganda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317</w:t>
            </w:r>
          </w:p>
        </w:tc>
        <w:tc>
          <w:tcPr>
            <w:tcW w:w="7086" w:type="dxa"/>
            <w:noWrap/>
            <w:hideMark/>
          </w:tcPr>
          <w:p w:rsidR="0018069E" w:rsidRPr="00D91250" w:rsidRDefault="0018069E" w:rsidP="00A11FC1">
            <w:pPr>
              <w:pStyle w:val="PlainText"/>
              <w:rPr>
                <w:sz w:val="24"/>
                <w:szCs w:val="24"/>
              </w:rPr>
            </w:pPr>
            <w:r w:rsidRPr="00D91250">
              <w:rPr>
                <w:sz w:val="24"/>
                <w:szCs w:val="24"/>
              </w:rPr>
              <w:t>Banana Link</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318</w:t>
            </w:r>
          </w:p>
        </w:tc>
        <w:tc>
          <w:tcPr>
            <w:tcW w:w="7086" w:type="dxa"/>
            <w:noWrap/>
            <w:hideMark/>
          </w:tcPr>
          <w:p w:rsidR="0018069E" w:rsidRPr="00D91250" w:rsidRDefault="0018069E" w:rsidP="00A11FC1">
            <w:pPr>
              <w:pStyle w:val="PlainText"/>
              <w:rPr>
                <w:sz w:val="24"/>
                <w:szCs w:val="24"/>
              </w:rPr>
            </w:pPr>
            <w:r w:rsidRPr="00D91250">
              <w:rPr>
                <w:sz w:val="24"/>
                <w:szCs w:val="24"/>
              </w:rPr>
              <w:t>Farms Not Factories</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319</w:t>
            </w:r>
          </w:p>
        </w:tc>
        <w:tc>
          <w:tcPr>
            <w:tcW w:w="7086" w:type="dxa"/>
            <w:noWrap/>
            <w:hideMark/>
          </w:tcPr>
          <w:p w:rsidR="0018069E" w:rsidRPr="00D91250" w:rsidRDefault="0018069E" w:rsidP="00A11FC1">
            <w:pPr>
              <w:pStyle w:val="PlainText"/>
              <w:rPr>
                <w:sz w:val="24"/>
                <w:szCs w:val="24"/>
              </w:rPr>
            </w:pPr>
            <w:r w:rsidRPr="00D91250">
              <w:rPr>
                <w:sz w:val="24"/>
                <w:szCs w:val="24"/>
              </w:rPr>
              <w:t>Jubilee Debt Campaign</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320</w:t>
            </w:r>
          </w:p>
        </w:tc>
        <w:tc>
          <w:tcPr>
            <w:tcW w:w="7086" w:type="dxa"/>
            <w:noWrap/>
            <w:hideMark/>
          </w:tcPr>
          <w:p w:rsidR="0018069E" w:rsidRPr="00D91250" w:rsidRDefault="0018069E" w:rsidP="00A11FC1">
            <w:pPr>
              <w:pStyle w:val="PlainText"/>
              <w:rPr>
                <w:sz w:val="24"/>
                <w:szCs w:val="24"/>
              </w:rPr>
            </w:pPr>
            <w:r w:rsidRPr="00D91250">
              <w:rPr>
                <w:sz w:val="24"/>
                <w:szCs w:val="24"/>
              </w:rPr>
              <w:t>Roj Women's Association</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321</w:t>
            </w:r>
          </w:p>
        </w:tc>
        <w:tc>
          <w:tcPr>
            <w:tcW w:w="7086" w:type="dxa"/>
            <w:noWrap/>
            <w:hideMark/>
          </w:tcPr>
          <w:p w:rsidR="0018069E" w:rsidRPr="00D91250" w:rsidRDefault="0018069E" w:rsidP="00A11FC1">
            <w:pPr>
              <w:pStyle w:val="PlainText"/>
              <w:rPr>
                <w:sz w:val="24"/>
                <w:szCs w:val="24"/>
              </w:rPr>
            </w:pPr>
            <w:r w:rsidRPr="00D91250">
              <w:rPr>
                <w:sz w:val="24"/>
                <w:szCs w:val="24"/>
              </w:rPr>
              <w:t>The Corner House</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322</w:t>
            </w:r>
          </w:p>
        </w:tc>
        <w:tc>
          <w:tcPr>
            <w:tcW w:w="7086" w:type="dxa"/>
            <w:noWrap/>
            <w:hideMark/>
          </w:tcPr>
          <w:p w:rsidR="0018069E" w:rsidRPr="00D91250" w:rsidRDefault="0018069E" w:rsidP="00A11FC1">
            <w:pPr>
              <w:pStyle w:val="PlainText"/>
              <w:rPr>
                <w:sz w:val="24"/>
                <w:szCs w:val="24"/>
              </w:rPr>
            </w:pPr>
            <w:r w:rsidRPr="00D91250">
              <w:rPr>
                <w:sz w:val="24"/>
                <w:szCs w:val="24"/>
              </w:rPr>
              <w:t>Trade Justice Movement</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323</w:t>
            </w:r>
          </w:p>
        </w:tc>
        <w:tc>
          <w:tcPr>
            <w:tcW w:w="7086" w:type="dxa"/>
            <w:noWrap/>
            <w:hideMark/>
          </w:tcPr>
          <w:p w:rsidR="0018069E" w:rsidRPr="00D91250" w:rsidRDefault="0018069E" w:rsidP="00A11FC1">
            <w:pPr>
              <w:pStyle w:val="PlainText"/>
              <w:rPr>
                <w:sz w:val="24"/>
                <w:szCs w:val="24"/>
              </w:rPr>
            </w:pPr>
            <w:r w:rsidRPr="00D91250">
              <w:rPr>
                <w:sz w:val="24"/>
                <w:szCs w:val="24"/>
              </w:rPr>
              <w:t>UNISON</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324</w:t>
            </w:r>
          </w:p>
        </w:tc>
        <w:tc>
          <w:tcPr>
            <w:tcW w:w="7086" w:type="dxa"/>
            <w:noWrap/>
            <w:hideMark/>
          </w:tcPr>
          <w:p w:rsidR="0018069E" w:rsidRPr="00D91250" w:rsidRDefault="0018069E" w:rsidP="00A11FC1">
            <w:pPr>
              <w:pStyle w:val="PlainText"/>
              <w:rPr>
                <w:sz w:val="24"/>
                <w:szCs w:val="24"/>
              </w:rPr>
            </w:pPr>
            <w:r w:rsidRPr="00D91250">
              <w:rPr>
                <w:sz w:val="24"/>
                <w:szCs w:val="24"/>
              </w:rPr>
              <w:t>War on Want</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325</w:t>
            </w:r>
          </w:p>
        </w:tc>
        <w:tc>
          <w:tcPr>
            <w:tcW w:w="7086" w:type="dxa"/>
            <w:noWrap/>
            <w:hideMark/>
          </w:tcPr>
          <w:p w:rsidR="0018069E" w:rsidRPr="00D91250" w:rsidRDefault="0018069E" w:rsidP="00A11FC1">
            <w:pPr>
              <w:pStyle w:val="PlainText"/>
              <w:rPr>
                <w:sz w:val="24"/>
                <w:szCs w:val="24"/>
              </w:rPr>
            </w:pPr>
            <w:r w:rsidRPr="00D91250">
              <w:rPr>
                <w:sz w:val="24"/>
                <w:szCs w:val="24"/>
              </w:rPr>
              <w:t>William's Desk</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326</w:t>
            </w:r>
          </w:p>
        </w:tc>
        <w:tc>
          <w:tcPr>
            <w:tcW w:w="7086" w:type="dxa"/>
            <w:noWrap/>
            <w:hideMark/>
          </w:tcPr>
          <w:p w:rsidR="0018069E" w:rsidRPr="00D91250" w:rsidRDefault="0018069E" w:rsidP="00A11FC1">
            <w:pPr>
              <w:pStyle w:val="PlainText"/>
              <w:rPr>
                <w:sz w:val="24"/>
                <w:szCs w:val="24"/>
              </w:rPr>
            </w:pPr>
            <w:r w:rsidRPr="00D91250">
              <w:rPr>
                <w:sz w:val="24"/>
                <w:szCs w:val="24"/>
              </w:rPr>
              <w:t>World Development Movement</w:t>
            </w:r>
          </w:p>
        </w:tc>
        <w:tc>
          <w:tcPr>
            <w:tcW w:w="1861" w:type="dxa"/>
            <w:noWrap/>
            <w:hideMark/>
          </w:tcPr>
          <w:p w:rsidR="0018069E" w:rsidRPr="00D91250" w:rsidRDefault="0018069E" w:rsidP="00A11FC1">
            <w:pPr>
              <w:pStyle w:val="PlainText"/>
              <w:rPr>
                <w:sz w:val="24"/>
                <w:szCs w:val="24"/>
              </w:rPr>
            </w:pPr>
            <w:r w:rsidRPr="00D91250">
              <w:rPr>
                <w:sz w:val="24"/>
                <w:szCs w:val="24"/>
              </w:rPr>
              <w:t>UK</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327</w:t>
            </w:r>
          </w:p>
        </w:tc>
        <w:tc>
          <w:tcPr>
            <w:tcW w:w="7086" w:type="dxa"/>
            <w:noWrap/>
            <w:hideMark/>
          </w:tcPr>
          <w:p w:rsidR="0018069E" w:rsidRPr="00D91250" w:rsidRDefault="0018069E" w:rsidP="00A11FC1">
            <w:pPr>
              <w:pStyle w:val="PlainText"/>
              <w:rPr>
                <w:sz w:val="24"/>
                <w:szCs w:val="24"/>
              </w:rPr>
            </w:pPr>
            <w:r w:rsidRPr="00D91250">
              <w:rPr>
                <w:sz w:val="24"/>
                <w:szCs w:val="24"/>
              </w:rPr>
              <w:t>REDES-Friends of the Earth Uruguay</w:t>
            </w:r>
          </w:p>
        </w:tc>
        <w:tc>
          <w:tcPr>
            <w:tcW w:w="1861" w:type="dxa"/>
            <w:noWrap/>
            <w:hideMark/>
          </w:tcPr>
          <w:p w:rsidR="0018069E" w:rsidRPr="00D91250" w:rsidRDefault="0018069E" w:rsidP="00A11FC1">
            <w:pPr>
              <w:pStyle w:val="PlainText"/>
              <w:rPr>
                <w:sz w:val="24"/>
                <w:szCs w:val="24"/>
              </w:rPr>
            </w:pPr>
            <w:r w:rsidRPr="00D91250">
              <w:rPr>
                <w:sz w:val="24"/>
                <w:szCs w:val="24"/>
              </w:rPr>
              <w:t>Uruguay</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328</w:t>
            </w:r>
          </w:p>
        </w:tc>
        <w:tc>
          <w:tcPr>
            <w:tcW w:w="7086" w:type="dxa"/>
            <w:noWrap/>
            <w:hideMark/>
          </w:tcPr>
          <w:p w:rsidR="0018069E" w:rsidRPr="00D91250" w:rsidRDefault="0018069E" w:rsidP="00A11FC1">
            <w:pPr>
              <w:pStyle w:val="PlainText"/>
              <w:rPr>
                <w:sz w:val="24"/>
                <w:szCs w:val="24"/>
              </w:rPr>
            </w:pPr>
            <w:r w:rsidRPr="00D91250">
              <w:rPr>
                <w:sz w:val="24"/>
                <w:szCs w:val="24"/>
              </w:rPr>
              <w:t>Alliance for Democracy</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329</w:t>
            </w:r>
          </w:p>
        </w:tc>
        <w:tc>
          <w:tcPr>
            <w:tcW w:w="7086" w:type="dxa"/>
            <w:noWrap/>
            <w:hideMark/>
          </w:tcPr>
          <w:p w:rsidR="0018069E" w:rsidRPr="00D91250" w:rsidRDefault="0018069E" w:rsidP="00A11FC1">
            <w:pPr>
              <w:pStyle w:val="PlainText"/>
              <w:rPr>
                <w:sz w:val="24"/>
                <w:szCs w:val="24"/>
              </w:rPr>
            </w:pPr>
            <w:r w:rsidRPr="00D91250">
              <w:rPr>
                <w:sz w:val="24"/>
                <w:szCs w:val="24"/>
              </w:rPr>
              <w:t>Center for Policy Analysis on Trade and Health (CPATH)</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330</w:t>
            </w:r>
          </w:p>
        </w:tc>
        <w:tc>
          <w:tcPr>
            <w:tcW w:w="7086" w:type="dxa"/>
            <w:noWrap/>
            <w:hideMark/>
          </w:tcPr>
          <w:p w:rsidR="0018069E" w:rsidRPr="00D91250" w:rsidRDefault="0018069E" w:rsidP="00A11FC1">
            <w:pPr>
              <w:pStyle w:val="PlainText"/>
              <w:rPr>
                <w:sz w:val="24"/>
                <w:szCs w:val="24"/>
              </w:rPr>
            </w:pPr>
            <w:r w:rsidRPr="00D91250">
              <w:rPr>
                <w:sz w:val="24"/>
                <w:szCs w:val="24"/>
              </w:rPr>
              <w:t>Food &amp; Water Watch</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331</w:t>
            </w:r>
          </w:p>
        </w:tc>
        <w:tc>
          <w:tcPr>
            <w:tcW w:w="7086" w:type="dxa"/>
            <w:noWrap/>
            <w:hideMark/>
          </w:tcPr>
          <w:p w:rsidR="0018069E" w:rsidRPr="00D91250" w:rsidRDefault="0018069E" w:rsidP="00A11FC1">
            <w:pPr>
              <w:pStyle w:val="PlainText"/>
              <w:rPr>
                <w:sz w:val="24"/>
                <w:szCs w:val="24"/>
              </w:rPr>
            </w:pPr>
            <w:r w:rsidRPr="00D91250">
              <w:rPr>
                <w:sz w:val="24"/>
                <w:szCs w:val="24"/>
              </w:rPr>
              <w:t>Global Exchange</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332</w:t>
            </w:r>
          </w:p>
        </w:tc>
        <w:tc>
          <w:tcPr>
            <w:tcW w:w="7086" w:type="dxa"/>
            <w:noWrap/>
            <w:hideMark/>
          </w:tcPr>
          <w:p w:rsidR="0018069E" w:rsidRPr="00D91250" w:rsidRDefault="0018069E" w:rsidP="00A11FC1">
            <w:pPr>
              <w:pStyle w:val="PlainText"/>
              <w:rPr>
                <w:sz w:val="24"/>
                <w:szCs w:val="24"/>
              </w:rPr>
            </w:pPr>
            <w:r w:rsidRPr="00D91250">
              <w:rPr>
                <w:sz w:val="24"/>
                <w:szCs w:val="24"/>
              </w:rPr>
              <w:t>Milwaukee Clean Clothes Campaign</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333</w:t>
            </w:r>
          </w:p>
        </w:tc>
        <w:tc>
          <w:tcPr>
            <w:tcW w:w="7086" w:type="dxa"/>
            <w:noWrap/>
            <w:hideMark/>
          </w:tcPr>
          <w:p w:rsidR="0018069E" w:rsidRPr="00D91250" w:rsidRDefault="0018069E" w:rsidP="00A11FC1">
            <w:pPr>
              <w:pStyle w:val="PlainText"/>
              <w:rPr>
                <w:sz w:val="24"/>
                <w:szCs w:val="24"/>
              </w:rPr>
            </w:pPr>
            <w:r w:rsidRPr="00D91250">
              <w:rPr>
                <w:sz w:val="24"/>
                <w:szCs w:val="24"/>
              </w:rPr>
              <w:t>Milwaukee Fair Trade Coalition</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334</w:t>
            </w:r>
          </w:p>
        </w:tc>
        <w:tc>
          <w:tcPr>
            <w:tcW w:w="7086" w:type="dxa"/>
            <w:noWrap/>
            <w:hideMark/>
          </w:tcPr>
          <w:p w:rsidR="0018069E" w:rsidRPr="00D91250" w:rsidRDefault="0018069E" w:rsidP="00A11FC1">
            <w:pPr>
              <w:pStyle w:val="PlainText"/>
              <w:rPr>
                <w:sz w:val="24"/>
                <w:szCs w:val="24"/>
              </w:rPr>
            </w:pPr>
            <w:r w:rsidRPr="00D91250">
              <w:rPr>
                <w:sz w:val="24"/>
                <w:szCs w:val="24"/>
              </w:rPr>
              <w:t>Minnesota Fair Trade Coalition</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335</w:t>
            </w:r>
          </w:p>
        </w:tc>
        <w:tc>
          <w:tcPr>
            <w:tcW w:w="7086" w:type="dxa"/>
            <w:noWrap/>
            <w:hideMark/>
          </w:tcPr>
          <w:p w:rsidR="0018069E" w:rsidRPr="00D91250" w:rsidRDefault="0018069E" w:rsidP="00A11FC1">
            <w:pPr>
              <w:pStyle w:val="PlainText"/>
              <w:rPr>
                <w:sz w:val="24"/>
                <w:szCs w:val="24"/>
              </w:rPr>
            </w:pPr>
            <w:r w:rsidRPr="00D91250">
              <w:rPr>
                <w:sz w:val="24"/>
                <w:szCs w:val="24"/>
              </w:rPr>
              <w:t>New Rules for Global Finance</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336</w:t>
            </w:r>
          </w:p>
        </w:tc>
        <w:tc>
          <w:tcPr>
            <w:tcW w:w="7086" w:type="dxa"/>
            <w:noWrap/>
            <w:hideMark/>
          </w:tcPr>
          <w:p w:rsidR="0018069E" w:rsidRPr="00D91250" w:rsidRDefault="0018069E" w:rsidP="00A11FC1">
            <w:pPr>
              <w:pStyle w:val="PlainText"/>
              <w:rPr>
                <w:sz w:val="24"/>
                <w:szCs w:val="24"/>
              </w:rPr>
            </w:pPr>
            <w:r w:rsidRPr="00D91250">
              <w:rPr>
                <w:sz w:val="24"/>
                <w:szCs w:val="24"/>
              </w:rPr>
              <w:t>Public Citizen</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337</w:t>
            </w:r>
          </w:p>
        </w:tc>
        <w:tc>
          <w:tcPr>
            <w:tcW w:w="7086" w:type="dxa"/>
            <w:noWrap/>
            <w:hideMark/>
          </w:tcPr>
          <w:p w:rsidR="0018069E" w:rsidRPr="00D91250" w:rsidRDefault="0018069E" w:rsidP="00A11FC1">
            <w:pPr>
              <w:pStyle w:val="PlainText"/>
              <w:rPr>
                <w:sz w:val="24"/>
                <w:szCs w:val="24"/>
              </w:rPr>
            </w:pPr>
            <w:r w:rsidRPr="00D91250">
              <w:rPr>
                <w:sz w:val="24"/>
                <w:szCs w:val="24"/>
              </w:rPr>
              <w:t>Texas Fair Trade Coalition</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338</w:t>
            </w:r>
          </w:p>
        </w:tc>
        <w:tc>
          <w:tcPr>
            <w:tcW w:w="7086" w:type="dxa"/>
            <w:noWrap/>
            <w:hideMark/>
          </w:tcPr>
          <w:p w:rsidR="0018069E" w:rsidRPr="00D91250" w:rsidRDefault="0018069E" w:rsidP="00A11FC1">
            <w:pPr>
              <w:pStyle w:val="PlainText"/>
              <w:rPr>
                <w:sz w:val="24"/>
                <w:szCs w:val="24"/>
              </w:rPr>
            </w:pPr>
            <w:r w:rsidRPr="00D91250">
              <w:rPr>
                <w:sz w:val="24"/>
                <w:szCs w:val="24"/>
              </w:rPr>
              <w:t>United Electrical, Radio and Machine Workers of America (UE)</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339</w:t>
            </w:r>
          </w:p>
        </w:tc>
        <w:tc>
          <w:tcPr>
            <w:tcW w:w="7086" w:type="dxa"/>
            <w:noWrap/>
            <w:hideMark/>
          </w:tcPr>
          <w:p w:rsidR="0018069E" w:rsidRPr="00D91250" w:rsidRDefault="0018069E" w:rsidP="00A11FC1">
            <w:pPr>
              <w:pStyle w:val="PlainText"/>
              <w:rPr>
                <w:sz w:val="24"/>
                <w:szCs w:val="24"/>
              </w:rPr>
            </w:pPr>
            <w:r w:rsidRPr="00D91250">
              <w:rPr>
                <w:sz w:val="24"/>
                <w:szCs w:val="24"/>
              </w:rPr>
              <w:t>Utility Workers Union of America</w:t>
            </w:r>
          </w:p>
        </w:tc>
        <w:tc>
          <w:tcPr>
            <w:tcW w:w="1861" w:type="dxa"/>
            <w:noWrap/>
            <w:hideMark/>
          </w:tcPr>
          <w:p w:rsidR="0018069E" w:rsidRPr="00D91250" w:rsidRDefault="0018069E" w:rsidP="00A11FC1">
            <w:pPr>
              <w:pStyle w:val="PlainText"/>
              <w:rPr>
                <w:sz w:val="24"/>
                <w:szCs w:val="24"/>
              </w:rPr>
            </w:pPr>
            <w:r w:rsidRPr="00D91250">
              <w:rPr>
                <w:sz w:val="24"/>
                <w:szCs w:val="24"/>
              </w:rPr>
              <w:t>USA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340</w:t>
            </w:r>
          </w:p>
        </w:tc>
        <w:tc>
          <w:tcPr>
            <w:tcW w:w="7086" w:type="dxa"/>
            <w:noWrap/>
            <w:hideMark/>
          </w:tcPr>
          <w:p w:rsidR="0018069E" w:rsidRPr="00D91250" w:rsidRDefault="0018069E" w:rsidP="00A11FC1">
            <w:pPr>
              <w:pStyle w:val="PlainText"/>
              <w:rPr>
                <w:sz w:val="24"/>
                <w:szCs w:val="24"/>
              </w:rPr>
            </w:pPr>
            <w:r w:rsidRPr="00D91250">
              <w:rPr>
                <w:sz w:val="24"/>
                <w:szCs w:val="24"/>
              </w:rPr>
              <w:t>Vanuatu Association of NGOs (VANGO)</w:t>
            </w:r>
          </w:p>
        </w:tc>
        <w:tc>
          <w:tcPr>
            <w:tcW w:w="1861" w:type="dxa"/>
            <w:noWrap/>
            <w:hideMark/>
          </w:tcPr>
          <w:p w:rsidR="0018069E" w:rsidRPr="00D91250" w:rsidRDefault="0018069E" w:rsidP="00A11FC1">
            <w:pPr>
              <w:pStyle w:val="PlainText"/>
              <w:rPr>
                <w:sz w:val="24"/>
                <w:szCs w:val="24"/>
              </w:rPr>
            </w:pPr>
            <w:r w:rsidRPr="00D91250">
              <w:rPr>
                <w:sz w:val="24"/>
                <w:szCs w:val="24"/>
              </w:rPr>
              <w:t>Vanuatu</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341</w:t>
            </w:r>
          </w:p>
        </w:tc>
        <w:tc>
          <w:tcPr>
            <w:tcW w:w="7086" w:type="dxa"/>
            <w:noWrap/>
            <w:hideMark/>
          </w:tcPr>
          <w:p w:rsidR="0018069E" w:rsidRPr="00D91250" w:rsidRDefault="0018069E" w:rsidP="00A11FC1">
            <w:pPr>
              <w:pStyle w:val="PlainText"/>
              <w:rPr>
                <w:sz w:val="24"/>
                <w:szCs w:val="24"/>
              </w:rPr>
            </w:pPr>
            <w:r w:rsidRPr="00D91250">
              <w:rPr>
                <w:sz w:val="24"/>
                <w:szCs w:val="24"/>
              </w:rPr>
              <w:t>Aljawf Women Organization For Development (ALJWOF-D)</w:t>
            </w:r>
          </w:p>
        </w:tc>
        <w:tc>
          <w:tcPr>
            <w:tcW w:w="1861" w:type="dxa"/>
            <w:noWrap/>
            <w:hideMark/>
          </w:tcPr>
          <w:p w:rsidR="0018069E" w:rsidRPr="00D91250" w:rsidRDefault="0018069E" w:rsidP="00A11FC1">
            <w:pPr>
              <w:pStyle w:val="PlainText"/>
              <w:rPr>
                <w:sz w:val="24"/>
                <w:szCs w:val="24"/>
              </w:rPr>
            </w:pPr>
            <w:r w:rsidRPr="00D91250">
              <w:rPr>
                <w:sz w:val="24"/>
                <w:szCs w:val="24"/>
              </w:rPr>
              <w:t>Yemen</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342</w:t>
            </w:r>
          </w:p>
        </w:tc>
        <w:tc>
          <w:tcPr>
            <w:tcW w:w="7086" w:type="dxa"/>
            <w:noWrap/>
            <w:hideMark/>
          </w:tcPr>
          <w:p w:rsidR="0018069E" w:rsidRPr="00D91250" w:rsidRDefault="0018069E" w:rsidP="00A11FC1">
            <w:pPr>
              <w:pStyle w:val="PlainText"/>
              <w:rPr>
                <w:sz w:val="24"/>
                <w:szCs w:val="24"/>
              </w:rPr>
            </w:pPr>
            <w:r w:rsidRPr="00D91250">
              <w:rPr>
                <w:sz w:val="24"/>
                <w:szCs w:val="24"/>
              </w:rPr>
              <w:t>Eastern and Southern Africa Small Scale Farmers Forum (ESAFF)</w:t>
            </w:r>
          </w:p>
        </w:tc>
        <w:tc>
          <w:tcPr>
            <w:tcW w:w="1861" w:type="dxa"/>
            <w:noWrap/>
            <w:hideMark/>
          </w:tcPr>
          <w:p w:rsidR="0018069E" w:rsidRPr="00D91250" w:rsidRDefault="0018069E" w:rsidP="00A11FC1">
            <w:pPr>
              <w:pStyle w:val="PlainText"/>
              <w:rPr>
                <w:sz w:val="24"/>
                <w:szCs w:val="24"/>
              </w:rPr>
            </w:pPr>
            <w:r w:rsidRPr="00D91250">
              <w:rPr>
                <w:sz w:val="24"/>
                <w:szCs w:val="24"/>
              </w:rPr>
              <w:t>Zambia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343</w:t>
            </w:r>
          </w:p>
        </w:tc>
        <w:tc>
          <w:tcPr>
            <w:tcW w:w="7086" w:type="dxa"/>
            <w:noWrap/>
            <w:hideMark/>
          </w:tcPr>
          <w:p w:rsidR="0018069E" w:rsidRPr="00D91250" w:rsidRDefault="0018069E" w:rsidP="00A11FC1">
            <w:pPr>
              <w:pStyle w:val="PlainText"/>
              <w:rPr>
                <w:sz w:val="24"/>
                <w:szCs w:val="24"/>
              </w:rPr>
            </w:pPr>
            <w:r w:rsidRPr="00D91250">
              <w:rPr>
                <w:sz w:val="24"/>
                <w:szCs w:val="24"/>
              </w:rPr>
              <w:t>Zambia Council for Social Development</w:t>
            </w:r>
          </w:p>
        </w:tc>
        <w:tc>
          <w:tcPr>
            <w:tcW w:w="1861" w:type="dxa"/>
            <w:noWrap/>
            <w:hideMark/>
          </w:tcPr>
          <w:p w:rsidR="0018069E" w:rsidRPr="00D91250" w:rsidRDefault="0018069E" w:rsidP="00A11FC1">
            <w:pPr>
              <w:pStyle w:val="PlainText"/>
              <w:rPr>
                <w:sz w:val="24"/>
                <w:szCs w:val="24"/>
              </w:rPr>
            </w:pPr>
            <w:r w:rsidRPr="00D91250">
              <w:rPr>
                <w:sz w:val="24"/>
                <w:szCs w:val="24"/>
              </w:rPr>
              <w:t>Zambia</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344</w:t>
            </w:r>
          </w:p>
        </w:tc>
        <w:tc>
          <w:tcPr>
            <w:tcW w:w="7086" w:type="dxa"/>
            <w:noWrap/>
            <w:hideMark/>
          </w:tcPr>
          <w:p w:rsidR="0018069E" w:rsidRPr="00D91250" w:rsidRDefault="0018069E" w:rsidP="00A11FC1">
            <w:pPr>
              <w:pStyle w:val="PlainText"/>
              <w:rPr>
                <w:sz w:val="24"/>
                <w:szCs w:val="24"/>
              </w:rPr>
            </w:pPr>
            <w:r w:rsidRPr="00D91250">
              <w:rPr>
                <w:sz w:val="24"/>
                <w:szCs w:val="24"/>
              </w:rPr>
              <w:t>National Association of NGOs (NANGO)</w:t>
            </w:r>
          </w:p>
        </w:tc>
        <w:tc>
          <w:tcPr>
            <w:tcW w:w="1861" w:type="dxa"/>
            <w:noWrap/>
            <w:hideMark/>
          </w:tcPr>
          <w:p w:rsidR="0018069E" w:rsidRPr="00D91250" w:rsidRDefault="0018069E" w:rsidP="00A11FC1">
            <w:pPr>
              <w:pStyle w:val="PlainText"/>
              <w:rPr>
                <w:sz w:val="24"/>
                <w:szCs w:val="24"/>
              </w:rPr>
            </w:pPr>
            <w:r w:rsidRPr="00D91250">
              <w:rPr>
                <w:sz w:val="24"/>
                <w:szCs w:val="24"/>
              </w:rPr>
              <w:t>Zimbabwe</w:t>
            </w:r>
          </w:p>
        </w:tc>
      </w:tr>
      <w:tr w:rsidR="0018069E" w:rsidRPr="00D91250" w:rsidTr="00A11FC1">
        <w:trPr>
          <w:trHeight w:val="300"/>
        </w:trPr>
        <w:tc>
          <w:tcPr>
            <w:tcW w:w="776" w:type="dxa"/>
            <w:noWrap/>
            <w:hideMark/>
          </w:tcPr>
          <w:p w:rsidR="0018069E" w:rsidRPr="00D91250" w:rsidRDefault="0018069E" w:rsidP="00A11FC1">
            <w:pPr>
              <w:pStyle w:val="PlainText"/>
              <w:rPr>
                <w:sz w:val="24"/>
                <w:szCs w:val="24"/>
              </w:rPr>
            </w:pPr>
            <w:r w:rsidRPr="00D91250">
              <w:rPr>
                <w:sz w:val="24"/>
                <w:szCs w:val="24"/>
              </w:rPr>
              <w:t>345</w:t>
            </w:r>
          </w:p>
        </w:tc>
        <w:tc>
          <w:tcPr>
            <w:tcW w:w="7086" w:type="dxa"/>
            <w:noWrap/>
            <w:hideMark/>
          </w:tcPr>
          <w:p w:rsidR="0018069E" w:rsidRPr="00D91250" w:rsidRDefault="0018069E" w:rsidP="00A11FC1">
            <w:pPr>
              <w:pStyle w:val="PlainText"/>
              <w:rPr>
                <w:sz w:val="24"/>
                <w:szCs w:val="24"/>
              </w:rPr>
            </w:pPr>
            <w:r w:rsidRPr="00D91250">
              <w:rPr>
                <w:sz w:val="24"/>
                <w:szCs w:val="24"/>
              </w:rPr>
              <w:t>Zimbabwe Smallholders Organics Forum (ZIMSOFF)</w:t>
            </w:r>
          </w:p>
        </w:tc>
        <w:tc>
          <w:tcPr>
            <w:tcW w:w="1861" w:type="dxa"/>
            <w:noWrap/>
            <w:hideMark/>
          </w:tcPr>
          <w:p w:rsidR="0018069E" w:rsidRPr="00D91250" w:rsidRDefault="0018069E" w:rsidP="00A11FC1">
            <w:pPr>
              <w:pStyle w:val="PlainText"/>
              <w:rPr>
                <w:sz w:val="24"/>
                <w:szCs w:val="24"/>
              </w:rPr>
            </w:pPr>
            <w:r w:rsidRPr="00D91250">
              <w:rPr>
                <w:sz w:val="24"/>
                <w:szCs w:val="24"/>
              </w:rPr>
              <w:t>Zimbabwe</w:t>
            </w:r>
          </w:p>
        </w:tc>
      </w:tr>
    </w:tbl>
    <w:p w:rsidR="00526F1A" w:rsidRPr="00E22345" w:rsidRDefault="00526F1A" w:rsidP="00526F1A">
      <w:pPr>
        <w:pStyle w:val="PlainText"/>
        <w:rPr>
          <w:sz w:val="24"/>
          <w:szCs w:val="24"/>
          <w:lang w:val="es-VE"/>
        </w:rPr>
      </w:pPr>
    </w:p>
    <w:sectPr w:rsidR="00526F1A" w:rsidRPr="00E22345" w:rsidSect="00A11FB7">
      <w:footerReference w:type="even" r:id="rId8"/>
      <w:footerReference w:type="default" r:id="rId9"/>
      <w:footerReference w:type="first" r:id="rId10"/>
      <w:type w:val="continuous"/>
      <w:pgSz w:w="11900" w:h="16840" w:code="9"/>
      <w:pgMar w:top="1134" w:right="1134" w:bottom="907" w:left="1134" w:header="567"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FC" w:rsidRDefault="00DE3DFC" w:rsidP="00A94A8E">
      <w:r>
        <w:separator/>
      </w:r>
    </w:p>
  </w:endnote>
  <w:endnote w:type="continuationSeparator" w:id="0">
    <w:p w:rsidR="00DE3DFC" w:rsidRDefault="00DE3DFC" w:rsidP="00A9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8E" w:rsidRDefault="00D92DB3" w:rsidP="00383175">
    <w:pPr>
      <w:pStyle w:val="Footer"/>
      <w:framePr w:wrap="around" w:vAnchor="text" w:hAnchor="margin" w:xAlign="right" w:y="1"/>
      <w:rPr>
        <w:rStyle w:val="PageNumber"/>
      </w:rPr>
    </w:pPr>
    <w:r>
      <w:rPr>
        <w:rStyle w:val="PageNumber"/>
      </w:rPr>
      <w:fldChar w:fldCharType="begin"/>
    </w:r>
    <w:r w:rsidR="00A94A8E">
      <w:rPr>
        <w:rStyle w:val="PageNumber"/>
      </w:rPr>
      <w:instrText xml:space="preserve">PAGE  </w:instrText>
    </w:r>
    <w:r>
      <w:rPr>
        <w:rStyle w:val="PageNumber"/>
      </w:rPr>
      <w:fldChar w:fldCharType="end"/>
    </w:r>
  </w:p>
  <w:p w:rsidR="00A94A8E" w:rsidRDefault="00A94A8E" w:rsidP="00A94A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104"/>
      <w:docPartObj>
        <w:docPartGallery w:val="Page Numbers (Bottom of Page)"/>
        <w:docPartUnique/>
      </w:docPartObj>
    </w:sdtPr>
    <w:sdtContent>
      <w:p w:rsidR="00A94A8E" w:rsidRDefault="00A11FB7" w:rsidP="00A11FB7">
        <w:pPr>
          <w:pStyle w:val="Footer"/>
          <w:jc w:val="center"/>
        </w:pPr>
        <w:fldSimple w:instr=" PAGE   \* MERGEFORMAT ">
          <w:r w:rsidR="003970D6">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101"/>
      <w:docPartObj>
        <w:docPartGallery w:val="Page Numbers (Bottom of Page)"/>
        <w:docPartUnique/>
      </w:docPartObj>
    </w:sdtPr>
    <w:sdtContent>
      <w:p w:rsidR="00A11FB7" w:rsidRDefault="00A11FB7" w:rsidP="00A11FB7">
        <w:pPr>
          <w:pStyle w:val="Footer"/>
          <w:jc w:val="center"/>
        </w:pPr>
        <w:fldSimple w:instr=" PAGE   \* MERGEFORMAT ">
          <w:r w:rsidR="003970D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FC" w:rsidRDefault="00DE3DFC" w:rsidP="00A94A8E">
      <w:r>
        <w:separator/>
      </w:r>
    </w:p>
  </w:footnote>
  <w:footnote w:type="continuationSeparator" w:id="0">
    <w:p w:rsidR="00DE3DFC" w:rsidRDefault="00DE3DFC" w:rsidP="00A94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C2"/>
    <w:multiLevelType w:val="hybridMultilevel"/>
    <w:tmpl w:val="45C0330C"/>
    <w:lvl w:ilvl="0" w:tplc="DBB40AF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F92"/>
    <w:multiLevelType w:val="hybridMultilevel"/>
    <w:tmpl w:val="C8C25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697"/>
    <w:multiLevelType w:val="hybridMultilevel"/>
    <w:tmpl w:val="82A805E2"/>
    <w:lvl w:ilvl="0" w:tplc="04090001">
      <w:start w:val="1"/>
      <w:numFmt w:val="bullet"/>
      <w:lvlText w:val=""/>
      <w:lvlJc w:val="left"/>
      <w:pPr>
        <w:ind w:left="720" w:hanging="360"/>
      </w:pPr>
      <w:rPr>
        <w:rFonts w:ascii="Symbol" w:hAnsi="Symbol" w:hint="default"/>
      </w:rPr>
    </w:lvl>
    <w:lvl w:ilvl="1" w:tplc="FE2C632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6D4"/>
    <w:multiLevelType w:val="hybridMultilevel"/>
    <w:tmpl w:val="ED047BEE"/>
    <w:lvl w:ilvl="0" w:tplc="4D6EED7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11BBF"/>
    <w:multiLevelType w:val="hybridMultilevel"/>
    <w:tmpl w:val="E1FE6B3C"/>
    <w:lvl w:ilvl="0" w:tplc="553EB70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C2A6B"/>
    <w:multiLevelType w:val="hybridMultilevel"/>
    <w:tmpl w:val="51E43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3D8F"/>
    <w:multiLevelType w:val="hybridMultilevel"/>
    <w:tmpl w:val="AB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2AEF"/>
    <w:multiLevelType w:val="hybridMultilevel"/>
    <w:tmpl w:val="960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14E86"/>
    <w:multiLevelType w:val="hybridMultilevel"/>
    <w:tmpl w:val="FFB45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C458BD"/>
    <w:multiLevelType w:val="hybridMultilevel"/>
    <w:tmpl w:val="29E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B14C1"/>
    <w:multiLevelType w:val="hybridMultilevel"/>
    <w:tmpl w:val="3404D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E3FC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61C09"/>
    <w:multiLevelType w:val="hybridMultilevel"/>
    <w:tmpl w:val="84FE6DD8"/>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B7339"/>
    <w:multiLevelType w:val="hybridMultilevel"/>
    <w:tmpl w:val="4B74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A6A79"/>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B4216"/>
    <w:multiLevelType w:val="hybridMultilevel"/>
    <w:tmpl w:val="88C68274"/>
    <w:lvl w:ilvl="0" w:tplc="F16C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46420"/>
    <w:multiLevelType w:val="hybridMultilevel"/>
    <w:tmpl w:val="E6E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C0146"/>
    <w:multiLevelType w:val="hybridMultilevel"/>
    <w:tmpl w:val="F634CCF8"/>
    <w:lvl w:ilvl="0" w:tplc="F8F202D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F656E"/>
    <w:multiLevelType w:val="hybridMultilevel"/>
    <w:tmpl w:val="7A5CB688"/>
    <w:lvl w:ilvl="0" w:tplc="380A0001">
      <w:start w:val="1"/>
      <w:numFmt w:val="bullet"/>
      <w:lvlText w:val=""/>
      <w:lvlJc w:val="left"/>
      <w:pPr>
        <w:ind w:left="644" w:hanging="360"/>
      </w:pPr>
      <w:rPr>
        <w:rFonts w:ascii="Symbol" w:hAnsi="Symbol"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9">
    <w:nsid w:val="43CF17D0"/>
    <w:multiLevelType w:val="hybridMultilevel"/>
    <w:tmpl w:val="50762DA4"/>
    <w:lvl w:ilvl="0" w:tplc="ADFC0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D2CE4"/>
    <w:multiLevelType w:val="hybridMultilevel"/>
    <w:tmpl w:val="BD144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4C"/>
    <w:multiLevelType w:val="hybridMultilevel"/>
    <w:tmpl w:val="F2BCB75C"/>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72496"/>
    <w:multiLevelType w:val="hybridMultilevel"/>
    <w:tmpl w:val="93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6D33"/>
    <w:multiLevelType w:val="hybridMultilevel"/>
    <w:tmpl w:val="FC8E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6415"/>
    <w:multiLevelType w:val="hybridMultilevel"/>
    <w:tmpl w:val="80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847FF"/>
    <w:multiLevelType w:val="hybridMultilevel"/>
    <w:tmpl w:val="40F8D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77994"/>
    <w:multiLevelType w:val="hybridMultilevel"/>
    <w:tmpl w:val="BAC2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D1697"/>
    <w:multiLevelType w:val="hybridMultilevel"/>
    <w:tmpl w:val="924E1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93F57"/>
    <w:multiLevelType w:val="hybridMultilevel"/>
    <w:tmpl w:val="4A7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66BE8"/>
    <w:multiLevelType w:val="hybridMultilevel"/>
    <w:tmpl w:val="C67E6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62D85"/>
    <w:multiLevelType w:val="hybridMultilevel"/>
    <w:tmpl w:val="D13C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919A9"/>
    <w:multiLevelType w:val="hybridMultilevel"/>
    <w:tmpl w:val="7004AD80"/>
    <w:lvl w:ilvl="0" w:tplc="AC8C1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2E3336"/>
    <w:multiLevelType w:val="hybridMultilevel"/>
    <w:tmpl w:val="8CD07300"/>
    <w:lvl w:ilvl="0" w:tplc="B1824A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797898"/>
    <w:multiLevelType w:val="hybridMultilevel"/>
    <w:tmpl w:val="8490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42FFD"/>
    <w:multiLevelType w:val="hybridMultilevel"/>
    <w:tmpl w:val="554EE66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1505A92"/>
    <w:multiLevelType w:val="hybridMultilevel"/>
    <w:tmpl w:val="0AA0F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261428"/>
    <w:multiLevelType w:val="hybridMultilevel"/>
    <w:tmpl w:val="3C1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12250"/>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A4F7A"/>
    <w:multiLevelType w:val="hybridMultilevel"/>
    <w:tmpl w:val="BD1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A728F8"/>
    <w:multiLevelType w:val="hybridMultilevel"/>
    <w:tmpl w:val="132A7E32"/>
    <w:lvl w:ilvl="0" w:tplc="E37A5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80F2C"/>
    <w:multiLevelType w:val="hybridMultilevel"/>
    <w:tmpl w:val="35D6E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71531D9"/>
    <w:multiLevelType w:val="hybridMultilevel"/>
    <w:tmpl w:val="0D5CE4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8907AF6"/>
    <w:multiLevelType w:val="hybridMultilevel"/>
    <w:tmpl w:val="106E9800"/>
    <w:lvl w:ilvl="0" w:tplc="E5AC9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F2CA9"/>
    <w:multiLevelType w:val="hybridMultilevel"/>
    <w:tmpl w:val="8F320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6D46FC"/>
    <w:multiLevelType w:val="hybridMultilevel"/>
    <w:tmpl w:val="A3F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4406B"/>
    <w:multiLevelType w:val="hybridMultilevel"/>
    <w:tmpl w:val="8B26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A121F"/>
    <w:multiLevelType w:val="hybridMultilevel"/>
    <w:tmpl w:val="45680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37"/>
  </w:num>
  <w:num w:numId="3">
    <w:abstractNumId w:val="33"/>
  </w:num>
  <w:num w:numId="4">
    <w:abstractNumId w:val="26"/>
  </w:num>
  <w:num w:numId="5">
    <w:abstractNumId w:val="25"/>
  </w:num>
  <w:num w:numId="6">
    <w:abstractNumId w:val="1"/>
  </w:num>
  <w:num w:numId="7">
    <w:abstractNumId w:val="20"/>
  </w:num>
  <w:num w:numId="8">
    <w:abstractNumId w:val="14"/>
  </w:num>
  <w:num w:numId="9">
    <w:abstractNumId w:val="39"/>
  </w:num>
  <w:num w:numId="10">
    <w:abstractNumId w:val="44"/>
  </w:num>
  <w:num w:numId="11">
    <w:abstractNumId w:val="5"/>
  </w:num>
  <w:num w:numId="12">
    <w:abstractNumId w:val="0"/>
  </w:num>
  <w:num w:numId="13">
    <w:abstractNumId w:val="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36"/>
  </w:num>
  <w:num w:numId="19">
    <w:abstractNumId w:val="46"/>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0"/>
  </w:num>
  <w:num w:numId="24">
    <w:abstractNumId w:val="9"/>
  </w:num>
  <w:num w:numId="25">
    <w:abstractNumId w:val="43"/>
  </w:num>
  <w:num w:numId="26">
    <w:abstractNumId w:val="45"/>
  </w:num>
  <w:num w:numId="27">
    <w:abstractNumId w:val="3"/>
  </w:num>
  <w:num w:numId="28">
    <w:abstractNumId w:val="19"/>
  </w:num>
  <w:num w:numId="29">
    <w:abstractNumId w:val="17"/>
  </w:num>
  <w:num w:numId="30">
    <w:abstractNumId w:val="29"/>
  </w:num>
  <w:num w:numId="31">
    <w:abstractNumId w:val="15"/>
  </w:num>
  <w:num w:numId="32">
    <w:abstractNumId w:val="23"/>
  </w:num>
  <w:num w:numId="33">
    <w:abstractNumId w:val="28"/>
  </w:num>
  <w:num w:numId="34">
    <w:abstractNumId w:val="10"/>
  </w:num>
  <w:num w:numId="35">
    <w:abstractNumId w:val="27"/>
  </w:num>
  <w:num w:numId="36">
    <w:abstractNumId w:val="30"/>
  </w:num>
  <w:num w:numId="37">
    <w:abstractNumId w:val="13"/>
  </w:num>
  <w:num w:numId="38">
    <w:abstractNumId w:val="6"/>
  </w:num>
  <w:num w:numId="39">
    <w:abstractNumId w:val="21"/>
  </w:num>
  <w:num w:numId="40">
    <w:abstractNumId w:val="42"/>
  </w:num>
  <w:num w:numId="41">
    <w:abstractNumId w:val="12"/>
  </w:num>
  <w:num w:numId="42">
    <w:abstractNumId w:val="2"/>
  </w:num>
  <w:num w:numId="43">
    <w:abstractNumId w:val="24"/>
  </w:num>
  <w:num w:numId="44">
    <w:abstractNumId w:val="22"/>
  </w:num>
  <w:num w:numId="45">
    <w:abstractNumId w:val="7"/>
  </w:num>
  <w:num w:numId="46">
    <w:abstractNumId w:val="41"/>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921E32"/>
    <w:rsid w:val="00000732"/>
    <w:rsid w:val="00001303"/>
    <w:rsid w:val="000021DF"/>
    <w:rsid w:val="00002365"/>
    <w:rsid w:val="00004322"/>
    <w:rsid w:val="00004577"/>
    <w:rsid w:val="00005410"/>
    <w:rsid w:val="00005E44"/>
    <w:rsid w:val="00010DC2"/>
    <w:rsid w:val="00013C69"/>
    <w:rsid w:val="000142A3"/>
    <w:rsid w:val="0001440A"/>
    <w:rsid w:val="00015C95"/>
    <w:rsid w:val="0001776C"/>
    <w:rsid w:val="0002019B"/>
    <w:rsid w:val="00020929"/>
    <w:rsid w:val="000217F8"/>
    <w:rsid w:val="00024078"/>
    <w:rsid w:val="00024872"/>
    <w:rsid w:val="00026347"/>
    <w:rsid w:val="0002715B"/>
    <w:rsid w:val="00035556"/>
    <w:rsid w:val="0003606D"/>
    <w:rsid w:val="00036CD0"/>
    <w:rsid w:val="00040435"/>
    <w:rsid w:val="00040DBF"/>
    <w:rsid w:val="00041EFF"/>
    <w:rsid w:val="00042155"/>
    <w:rsid w:val="000426DD"/>
    <w:rsid w:val="00045840"/>
    <w:rsid w:val="00047A4F"/>
    <w:rsid w:val="00054F6E"/>
    <w:rsid w:val="000576D9"/>
    <w:rsid w:val="00057D6E"/>
    <w:rsid w:val="00061A4E"/>
    <w:rsid w:val="00062431"/>
    <w:rsid w:val="00063F8D"/>
    <w:rsid w:val="0006437F"/>
    <w:rsid w:val="00066DCF"/>
    <w:rsid w:val="00066F58"/>
    <w:rsid w:val="000709C6"/>
    <w:rsid w:val="00073B43"/>
    <w:rsid w:val="00073D96"/>
    <w:rsid w:val="0007452D"/>
    <w:rsid w:val="00076387"/>
    <w:rsid w:val="00077A00"/>
    <w:rsid w:val="00080F49"/>
    <w:rsid w:val="00086973"/>
    <w:rsid w:val="000902B5"/>
    <w:rsid w:val="00090CF7"/>
    <w:rsid w:val="000920E6"/>
    <w:rsid w:val="00092FF2"/>
    <w:rsid w:val="00094693"/>
    <w:rsid w:val="00094B57"/>
    <w:rsid w:val="0009564E"/>
    <w:rsid w:val="000A0169"/>
    <w:rsid w:val="000A0EB8"/>
    <w:rsid w:val="000A2C83"/>
    <w:rsid w:val="000A3318"/>
    <w:rsid w:val="000A3D5D"/>
    <w:rsid w:val="000A43B8"/>
    <w:rsid w:val="000A4F4A"/>
    <w:rsid w:val="000B14BF"/>
    <w:rsid w:val="000B1975"/>
    <w:rsid w:val="000B36FA"/>
    <w:rsid w:val="000B3C14"/>
    <w:rsid w:val="000B47DE"/>
    <w:rsid w:val="000B78C3"/>
    <w:rsid w:val="000C257E"/>
    <w:rsid w:val="000C414A"/>
    <w:rsid w:val="000C6891"/>
    <w:rsid w:val="000D0D36"/>
    <w:rsid w:val="000D22FB"/>
    <w:rsid w:val="000D499C"/>
    <w:rsid w:val="000D71AA"/>
    <w:rsid w:val="000D7B7F"/>
    <w:rsid w:val="000E1E14"/>
    <w:rsid w:val="000E2075"/>
    <w:rsid w:val="000E2190"/>
    <w:rsid w:val="000E375A"/>
    <w:rsid w:val="000E3866"/>
    <w:rsid w:val="000E5CDB"/>
    <w:rsid w:val="000E735E"/>
    <w:rsid w:val="000F16C4"/>
    <w:rsid w:val="000F2DE1"/>
    <w:rsid w:val="000F475D"/>
    <w:rsid w:val="000F515C"/>
    <w:rsid w:val="000F6D47"/>
    <w:rsid w:val="000F7F35"/>
    <w:rsid w:val="00100F26"/>
    <w:rsid w:val="001027F6"/>
    <w:rsid w:val="00104C4A"/>
    <w:rsid w:val="00104C7D"/>
    <w:rsid w:val="00107394"/>
    <w:rsid w:val="00110CF6"/>
    <w:rsid w:val="001116D7"/>
    <w:rsid w:val="00112178"/>
    <w:rsid w:val="00112D28"/>
    <w:rsid w:val="00116DEE"/>
    <w:rsid w:val="00120BBF"/>
    <w:rsid w:val="001239A6"/>
    <w:rsid w:val="00123FBF"/>
    <w:rsid w:val="00124126"/>
    <w:rsid w:val="00125B2D"/>
    <w:rsid w:val="00126570"/>
    <w:rsid w:val="00126C97"/>
    <w:rsid w:val="00130131"/>
    <w:rsid w:val="00130280"/>
    <w:rsid w:val="00130D4D"/>
    <w:rsid w:val="0013182D"/>
    <w:rsid w:val="00131E6D"/>
    <w:rsid w:val="001334EA"/>
    <w:rsid w:val="00135796"/>
    <w:rsid w:val="00135BF7"/>
    <w:rsid w:val="0013682F"/>
    <w:rsid w:val="00136C72"/>
    <w:rsid w:val="00137EEA"/>
    <w:rsid w:val="00140464"/>
    <w:rsid w:val="00140635"/>
    <w:rsid w:val="00141BBD"/>
    <w:rsid w:val="00151B84"/>
    <w:rsid w:val="00151DA6"/>
    <w:rsid w:val="00151F13"/>
    <w:rsid w:val="001528EE"/>
    <w:rsid w:val="00152A8D"/>
    <w:rsid w:val="00153411"/>
    <w:rsid w:val="001539D5"/>
    <w:rsid w:val="00153C8B"/>
    <w:rsid w:val="0015424C"/>
    <w:rsid w:val="00154566"/>
    <w:rsid w:val="001553DA"/>
    <w:rsid w:val="0015661E"/>
    <w:rsid w:val="00156BF0"/>
    <w:rsid w:val="0015788D"/>
    <w:rsid w:val="001634C5"/>
    <w:rsid w:val="001670B7"/>
    <w:rsid w:val="00170347"/>
    <w:rsid w:val="0017097F"/>
    <w:rsid w:val="00172F2F"/>
    <w:rsid w:val="00175062"/>
    <w:rsid w:val="00176E77"/>
    <w:rsid w:val="00177BD3"/>
    <w:rsid w:val="0018069E"/>
    <w:rsid w:val="001852A5"/>
    <w:rsid w:val="001909CF"/>
    <w:rsid w:val="001915D6"/>
    <w:rsid w:val="00191FEE"/>
    <w:rsid w:val="00193BB7"/>
    <w:rsid w:val="00195706"/>
    <w:rsid w:val="00195C2D"/>
    <w:rsid w:val="00196822"/>
    <w:rsid w:val="00196916"/>
    <w:rsid w:val="001A2DF3"/>
    <w:rsid w:val="001A4EB3"/>
    <w:rsid w:val="001A5D67"/>
    <w:rsid w:val="001A6BA6"/>
    <w:rsid w:val="001A7898"/>
    <w:rsid w:val="001B162E"/>
    <w:rsid w:val="001B5719"/>
    <w:rsid w:val="001C1F92"/>
    <w:rsid w:val="001C3507"/>
    <w:rsid w:val="001C49E3"/>
    <w:rsid w:val="001C6D98"/>
    <w:rsid w:val="001D0372"/>
    <w:rsid w:val="001D2796"/>
    <w:rsid w:val="001D284A"/>
    <w:rsid w:val="001D38F0"/>
    <w:rsid w:val="001D5FB9"/>
    <w:rsid w:val="001D660F"/>
    <w:rsid w:val="001E2795"/>
    <w:rsid w:val="001E4254"/>
    <w:rsid w:val="001E491F"/>
    <w:rsid w:val="001E58A4"/>
    <w:rsid w:val="001E7714"/>
    <w:rsid w:val="001F0126"/>
    <w:rsid w:val="001F0E7B"/>
    <w:rsid w:val="001F2380"/>
    <w:rsid w:val="001F2473"/>
    <w:rsid w:val="001F31CE"/>
    <w:rsid w:val="001F45D7"/>
    <w:rsid w:val="001F4A2A"/>
    <w:rsid w:val="001F66C1"/>
    <w:rsid w:val="002006E6"/>
    <w:rsid w:val="00201041"/>
    <w:rsid w:val="002021E7"/>
    <w:rsid w:val="00202F9A"/>
    <w:rsid w:val="00206449"/>
    <w:rsid w:val="00210AD4"/>
    <w:rsid w:val="00210F51"/>
    <w:rsid w:val="0021201C"/>
    <w:rsid w:val="00214D3F"/>
    <w:rsid w:val="00214DB1"/>
    <w:rsid w:val="00214EA8"/>
    <w:rsid w:val="00216046"/>
    <w:rsid w:val="002207FF"/>
    <w:rsid w:val="00220991"/>
    <w:rsid w:val="00223D2E"/>
    <w:rsid w:val="002242E7"/>
    <w:rsid w:val="002259C5"/>
    <w:rsid w:val="0022718B"/>
    <w:rsid w:val="00227552"/>
    <w:rsid w:val="00227636"/>
    <w:rsid w:val="002316BB"/>
    <w:rsid w:val="00231D0C"/>
    <w:rsid w:val="00234347"/>
    <w:rsid w:val="002349A4"/>
    <w:rsid w:val="00237A5F"/>
    <w:rsid w:val="0024379A"/>
    <w:rsid w:val="00244B5D"/>
    <w:rsid w:val="00245AD8"/>
    <w:rsid w:val="00247E54"/>
    <w:rsid w:val="002523DC"/>
    <w:rsid w:val="00253AEB"/>
    <w:rsid w:val="002612F7"/>
    <w:rsid w:val="0026279E"/>
    <w:rsid w:val="00267363"/>
    <w:rsid w:val="002708F0"/>
    <w:rsid w:val="00271654"/>
    <w:rsid w:val="002718FE"/>
    <w:rsid w:val="002730AB"/>
    <w:rsid w:val="00276D60"/>
    <w:rsid w:val="0027776F"/>
    <w:rsid w:val="00282F91"/>
    <w:rsid w:val="002834FB"/>
    <w:rsid w:val="00286336"/>
    <w:rsid w:val="00286AD0"/>
    <w:rsid w:val="00290E3C"/>
    <w:rsid w:val="002924A1"/>
    <w:rsid w:val="00295E67"/>
    <w:rsid w:val="002964EC"/>
    <w:rsid w:val="0029678C"/>
    <w:rsid w:val="002A264E"/>
    <w:rsid w:val="002A65F7"/>
    <w:rsid w:val="002A6D8D"/>
    <w:rsid w:val="002A7E3A"/>
    <w:rsid w:val="002B135F"/>
    <w:rsid w:val="002B57AB"/>
    <w:rsid w:val="002B6F2A"/>
    <w:rsid w:val="002B7FEE"/>
    <w:rsid w:val="002C01AA"/>
    <w:rsid w:val="002C65CE"/>
    <w:rsid w:val="002C7256"/>
    <w:rsid w:val="002D2BF1"/>
    <w:rsid w:val="002D2FE9"/>
    <w:rsid w:val="002D54C4"/>
    <w:rsid w:val="002D56E1"/>
    <w:rsid w:val="002D6027"/>
    <w:rsid w:val="002D6792"/>
    <w:rsid w:val="002E0E06"/>
    <w:rsid w:val="002E11D8"/>
    <w:rsid w:val="002E3EEF"/>
    <w:rsid w:val="002E532A"/>
    <w:rsid w:val="002F0872"/>
    <w:rsid w:val="002F1EBD"/>
    <w:rsid w:val="002F422B"/>
    <w:rsid w:val="002F555E"/>
    <w:rsid w:val="002F7971"/>
    <w:rsid w:val="00301111"/>
    <w:rsid w:val="0030125E"/>
    <w:rsid w:val="00302641"/>
    <w:rsid w:val="00302C56"/>
    <w:rsid w:val="0030333C"/>
    <w:rsid w:val="00303909"/>
    <w:rsid w:val="00304AAF"/>
    <w:rsid w:val="00307501"/>
    <w:rsid w:val="00307D9F"/>
    <w:rsid w:val="00310CFC"/>
    <w:rsid w:val="00310E05"/>
    <w:rsid w:val="003116AA"/>
    <w:rsid w:val="00311C66"/>
    <w:rsid w:val="00312261"/>
    <w:rsid w:val="00312A11"/>
    <w:rsid w:val="00313124"/>
    <w:rsid w:val="00316771"/>
    <w:rsid w:val="00320FD2"/>
    <w:rsid w:val="00322321"/>
    <w:rsid w:val="00322780"/>
    <w:rsid w:val="00322FCB"/>
    <w:rsid w:val="00327671"/>
    <w:rsid w:val="00330E96"/>
    <w:rsid w:val="0033117D"/>
    <w:rsid w:val="003317E4"/>
    <w:rsid w:val="00332F6A"/>
    <w:rsid w:val="003346BD"/>
    <w:rsid w:val="00335A87"/>
    <w:rsid w:val="00336EAE"/>
    <w:rsid w:val="00340877"/>
    <w:rsid w:val="00340D3B"/>
    <w:rsid w:val="003416FB"/>
    <w:rsid w:val="0034385E"/>
    <w:rsid w:val="0034456D"/>
    <w:rsid w:val="003446A1"/>
    <w:rsid w:val="00344BB8"/>
    <w:rsid w:val="0034542D"/>
    <w:rsid w:val="00345D46"/>
    <w:rsid w:val="00347966"/>
    <w:rsid w:val="00347BD5"/>
    <w:rsid w:val="003534BD"/>
    <w:rsid w:val="0035604D"/>
    <w:rsid w:val="00356A79"/>
    <w:rsid w:val="00357BC8"/>
    <w:rsid w:val="00360165"/>
    <w:rsid w:val="0036034C"/>
    <w:rsid w:val="003616B2"/>
    <w:rsid w:val="0036238E"/>
    <w:rsid w:val="003633A4"/>
    <w:rsid w:val="003640DA"/>
    <w:rsid w:val="00372C3B"/>
    <w:rsid w:val="00373CB3"/>
    <w:rsid w:val="00376BC3"/>
    <w:rsid w:val="00382B3A"/>
    <w:rsid w:val="003836D8"/>
    <w:rsid w:val="00383993"/>
    <w:rsid w:val="00385698"/>
    <w:rsid w:val="00385B88"/>
    <w:rsid w:val="00390B2E"/>
    <w:rsid w:val="003915D1"/>
    <w:rsid w:val="003930AD"/>
    <w:rsid w:val="00394CA4"/>
    <w:rsid w:val="003970D6"/>
    <w:rsid w:val="00397ED9"/>
    <w:rsid w:val="003A043A"/>
    <w:rsid w:val="003A0881"/>
    <w:rsid w:val="003A0A00"/>
    <w:rsid w:val="003A189B"/>
    <w:rsid w:val="003A3A1E"/>
    <w:rsid w:val="003A4901"/>
    <w:rsid w:val="003A551B"/>
    <w:rsid w:val="003A7C91"/>
    <w:rsid w:val="003A7E85"/>
    <w:rsid w:val="003B1448"/>
    <w:rsid w:val="003B19B7"/>
    <w:rsid w:val="003B1CB8"/>
    <w:rsid w:val="003B493C"/>
    <w:rsid w:val="003B4EB2"/>
    <w:rsid w:val="003B5660"/>
    <w:rsid w:val="003B6B72"/>
    <w:rsid w:val="003B7F16"/>
    <w:rsid w:val="003C1C76"/>
    <w:rsid w:val="003C21FA"/>
    <w:rsid w:val="003C37A1"/>
    <w:rsid w:val="003C3AE7"/>
    <w:rsid w:val="003C5C1A"/>
    <w:rsid w:val="003C7419"/>
    <w:rsid w:val="003C7488"/>
    <w:rsid w:val="003C7FC2"/>
    <w:rsid w:val="003D07F4"/>
    <w:rsid w:val="003D0EF4"/>
    <w:rsid w:val="003D0F4F"/>
    <w:rsid w:val="003D2D5B"/>
    <w:rsid w:val="003D31B0"/>
    <w:rsid w:val="003D3AC6"/>
    <w:rsid w:val="003D4448"/>
    <w:rsid w:val="003D5D1B"/>
    <w:rsid w:val="003D5DCB"/>
    <w:rsid w:val="003D7112"/>
    <w:rsid w:val="003E0243"/>
    <w:rsid w:val="003E4F04"/>
    <w:rsid w:val="003E7621"/>
    <w:rsid w:val="003F2005"/>
    <w:rsid w:val="003F240A"/>
    <w:rsid w:val="003F3314"/>
    <w:rsid w:val="003F3AF2"/>
    <w:rsid w:val="003F6EB1"/>
    <w:rsid w:val="003F6FEE"/>
    <w:rsid w:val="00404CFC"/>
    <w:rsid w:val="00405885"/>
    <w:rsid w:val="00407751"/>
    <w:rsid w:val="00416AC3"/>
    <w:rsid w:val="004178BF"/>
    <w:rsid w:val="004208F3"/>
    <w:rsid w:val="004235B4"/>
    <w:rsid w:val="004249A7"/>
    <w:rsid w:val="00435E94"/>
    <w:rsid w:val="00437576"/>
    <w:rsid w:val="00440D54"/>
    <w:rsid w:val="0044145D"/>
    <w:rsid w:val="004414EC"/>
    <w:rsid w:val="004422D2"/>
    <w:rsid w:val="00444340"/>
    <w:rsid w:val="0045091A"/>
    <w:rsid w:val="00450B94"/>
    <w:rsid w:val="0045138E"/>
    <w:rsid w:val="00451F79"/>
    <w:rsid w:val="004536E1"/>
    <w:rsid w:val="004539F7"/>
    <w:rsid w:val="00453D12"/>
    <w:rsid w:val="00454DD0"/>
    <w:rsid w:val="00457A4D"/>
    <w:rsid w:val="004608B5"/>
    <w:rsid w:val="00460B4B"/>
    <w:rsid w:val="00462924"/>
    <w:rsid w:val="004631F1"/>
    <w:rsid w:val="00467488"/>
    <w:rsid w:val="0046787E"/>
    <w:rsid w:val="00471362"/>
    <w:rsid w:val="00472A33"/>
    <w:rsid w:val="00480DBA"/>
    <w:rsid w:val="00481188"/>
    <w:rsid w:val="004817E4"/>
    <w:rsid w:val="0048378A"/>
    <w:rsid w:val="00487ED0"/>
    <w:rsid w:val="00491C5A"/>
    <w:rsid w:val="00492AE2"/>
    <w:rsid w:val="0049413C"/>
    <w:rsid w:val="00494449"/>
    <w:rsid w:val="00494DE1"/>
    <w:rsid w:val="0049628A"/>
    <w:rsid w:val="00496B94"/>
    <w:rsid w:val="004A2ADF"/>
    <w:rsid w:val="004B00EB"/>
    <w:rsid w:val="004B221D"/>
    <w:rsid w:val="004B251E"/>
    <w:rsid w:val="004B4EF6"/>
    <w:rsid w:val="004B6615"/>
    <w:rsid w:val="004B68E5"/>
    <w:rsid w:val="004B6900"/>
    <w:rsid w:val="004C026F"/>
    <w:rsid w:val="004C1ED5"/>
    <w:rsid w:val="004C5581"/>
    <w:rsid w:val="004C66F4"/>
    <w:rsid w:val="004D0455"/>
    <w:rsid w:val="004D060A"/>
    <w:rsid w:val="004D1784"/>
    <w:rsid w:val="004D2F2E"/>
    <w:rsid w:val="004D2FDA"/>
    <w:rsid w:val="004D4DA1"/>
    <w:rsid w:val="004D5CBB"/>
    <w:rsid w:val="004D5EE4"/>
    <w:rsid w:val="004D689F"/>
    <w:rsid w:val="004D6D03"/>
    <w:rsid w:val="004D6DBA"/>
    <w:rsid w:val="004E2191"/>
    <w:rsid w:val="004E32B3"/>
    <w:rsid w:val="004E400D"/>
    <w:rsid w:val="004E497B"/>
    <w:rsid w:val="004E4F21"/>
    <w:rsid w:val="004E5F76"/>
    <w:rsid w:val="004E7850"/>
    <w:rsid w:val="004F0439"/>
    <w:rsid w:val="004F1E99"/>
    <w:rsid w:val="004F2085"/>
    <w:rsid w:val="004F5D99"/>
    <w:rsid w:val="004F62D5"/>
    <w:rsid w:val="005007C0"/>
    <w:rsid w:val="00501A86"/>
    <w:rsid w:val="00503D72"/>
    <w:rsid w:val="00503FF4"/>
    <w:rsid w:val="00505DB1"/>
    <w:rsid w:val="00505DF8"/>
    <w:rsid w:val="00506839"/>
    <w:rsid w:val="0050754C"/>
    <w:rsid w:val="005109A1"/>
    <w:rsid w:val="00511BC1"/>
    <w:rsid w:val="005146E6"/>
    <w:rsid w:val="00514C48"/>
    <w:rsid w:val="005156D0"/>
    <w:rsid w:val="0052020A"/>
    <w:rsid w:val="005205A9"/>
    <w:rsid w:val="0052294B"/>
    <w:rsid w:val="00522F89"/>
    <w:rsid w:val="00526F1A"/>
    <w:rsid w:val="00527891"/>
    <w:rsid w:val="00527B2A"/>
    <w:rsid w:val="00530812"/>
    <w:rsid w:val="0053171F"/>
    <w:rsid w:val="0053328B"/>
    <w:rsid w:val="005343D8"/>
    <w:rsid w:val="00537A76"/>
    <w:rsid w:val="00537F96"/>
    <w:rsid w:val="00541FBF"/>
    <w:rsid w:val="0054246D"/>
    <w:rsid w:val="00543B06"/>
    <w:rsid w:val="00544C14"/>
    <w:rsid w:val="005452DB"/>
    <w:rsid w:val="0054717C"/>
    <w:rsid w:val="00547315"/>
    <w:rsid w:val="00547698"/>
    <w:rsid w:val="005501EE"/>
    <w:rsid w:val="00550D00"/>
    <w:rsid w:val="0055204B"/>
    <w:rsid w:val="0055695D"/>
    <w:rsid w:val="00557ECB"/>
    <w:rsid w:val="00560797"/>
    <w:rsid w:val="00561BA0"/>
    <w:rsid w:val="00564221"/>
    <w:rsid w:val="00565948"/>
    <w:rsid w:val="00566DA1"/>
    <w:rsid w:val="00567484"/>
    <w:rsid w:val="00571484"/>
    <w:rsid w:val="0057205A"/>
    <w:rsid w:val="005734EB"/>
    <w:rsid w:val="00573C0C"/>
    <w:rsid w:val="005750E7"/>
    <w:rsid w:val="0057547A"/>
    <w:rsid w:val="005761F8"/>
    <w:rsid w:val="00576F37"/>
    <w:rsid w:val="00584B61"/>
    <w:rsid w:val="00587500"/>
    <w:rsid w:val="00590434"/>
    <w:rsid w:val="005925FB"/>
    <w:rsid w:val="00594A35"/>
    <w:rsid w:val="005958D0"/>
    <w:rsid w:val="00595D4B"/>
    <w:rsid w:val="005A11F5"/>
    <w:rsid w:val="005A2495"/>
    <w:rsid w:val="005A2E9D"/>
    <w:rsid w:val="005A3288"/>
    <w:rsid w:val="005A36B4"/>
    <w:rsid w:val="005A37F1"/>
    <w:rsid w:val="005A42AA"/>
    <w:rsid w:val="005A5283"/>
    <w:rsid w:val="005A7E73"/>
    <w:rsid w:val="005B1C45"/>
    <w:rsid w:val="005B22BB"/>
    <w:rsid w:val="005B4231"/>
    <w:rsid w:val="005B7030"/>
    <w:rsid w:val="005C3191"/>
    <w:rsid w:val="005C37EE"/>
    <w:rsid w:val="005C45B3"/>
    <w:rsid w:val="005C60AA"/>
    <w:rsid w:val="005C7293"/>
    <w:rsid w:val="005D01D0"/>
    <w:rsid w:val="005D23AB"/>
    <w:rsid w:val="005D3F99"/>
    <w:rsid w:val="005D4C95"/>
    <w:rsid w:val="005D4F6F"/>
    <w:rsid w:val="005D588A"/>
    <w:rsid w:val="005D5DDB"/>
    <w:rsid w:val="005D6434"/>
    <w:rsid w:val="005E0689"/>
    <w:rsid w:val="005E2670"/>
    <w:rsid w:val="005E2F91"/>
    <w:rsid w:val="005E3580"/>
    <w:rsid w:val="005E36AB"/>
    <w:rsid w:val="005E39C5"/>
    <w:rsid w:val="005E4779"/>
    <w:rsid w:val="005F12FE"/>
    <w:rsid w:val="005F13CA"/>
    <w:rsid w:val="005F308F"/>
    <w:rsid w:val="005F3151"/>
    <w:rsid w:val="005F5053"/>
    <w:rsid w:val="005F65CD"/>
    <w:rsid w:val="00600484"/>
    <w:rsid w:val="00602B2F"/>
    <w:rsid w:val="006100B8"/>
    <w:rsid w:val="0061228E"/>
    <w:rsid w:val="00615828"/>
    <w:rsid w:val="0061654E"/>
    <w:rsid w:val="0062044F"/>
    <w:rsid w:val="006216F9"/>
    <w:rsid w:val="00622C94"/>
    <w:rsid w:val="00626E86"/>
    <w:rsid w:val="00626E9A"/>
    <w:rsid w:val="00630293"/>
    <w:rsid w:val="00630B6E"/>
    <w:rsid w:val="0063215C"/>
    <w:rsid w:val="00632520"/>
    <w:rsid w:val="00632D89"/>
    <w:rsid w:val="006337FB"/>
    <w:rsid w:val="0063394A"/>
    <w:rsid w:val="006357E3"/>
    <w:rsid w:val="00637BCD"/>
    <w:rsid w:val="00640385"/>
    <w:rsid w:val="00641AA7"/>
    <w:rsid w:val="006424FA"/>
    <w:rsid w:val="00643CAC"/>
    <w:rsid w:val="00645020"/>
    <w:rsid w:val="00645D7C"/>
    <w:rsid w:val="00654AC0"/>
    <w:rsid w:val="00654B9E"/>
    <w:rsid w:val="006552D9"/>
    <w:rsid w:val="00656159"/>
    <w:rsid w:val="0065652C"/>
    <w:rsid w:val="00656CC5"/>
    <w:rsid w:val="00657D10"/>
    <w:rsid w:val="00657EBE"/>
    <w:rsid w:val="00665FF5"/>
    <w:rsid w:val="00667833"/>
    <w:rsid w:val="00667A2B"/>
    <w:rsid w:val="006705F2"/>
    <w:rsid w:val="0067073C"/>
    <w:rsid w:val="00671AA5"/>
    <w:rsid w:val="006724FF"/>
    <w:rsid w:val="00672DA5"/>
    <w:rsid w:val="00673015"/>
    <w:rsid w:val="00674A1C"/>
    <w:rsid w:val="00677671"/>
    <w:rsid w:val="00677A06"/>
    <w:rsid w:val="00680627"/>
    <w:rsid w:val="006807BA"/>
    <w:rsid w:val="006808FE"/>
    <w:rsid w:val="00683DFF"/>
    <w:rsid w:val="00684EE4"/>
    <w:rsid w:val="0068573F"/>
    <w:rsid w:val="00685D7A"/>
    <w:rsid w:val="006864AD"/>
    <w:rsid w:val="00687879"/>
    <w:rsid w:val="006907CA"/>
    <w:rsid w:val="00692706"/>
    <w:rsid w:val="00692E94"/>
    <w:rsid w:val="00694C37"/>
    <w:rsid w:val="006962C9"/>
    <w:rsid w:val="0069696D"/>
    <w:rsid w:val="006A4BF3"/>
    <w:rsid w:val="006A6EF3"/>
    <w:rsid w:val="006A7FF5"/>
    <w:rsid w:val="006B0279"/>
    <w:rsid w:val="006B450A"/>
    <w:rsid w:val="006B470F"/>
    <w:rsid w:val="006B4CBD"/>
    <w:rsid w:val="006B7B64"/>
    <w:rsid w:val="006C0DFB"/>
    <w:rsid w:val="006C1C25"/>
    <w:rsid w:val="006C1D5C"/>
    <w:rsid w:val="006C1FB5"/>
    <w:rsid w:val="006C3096"/>
    <w:rsid w:val="006C3168"/>
    <w:rsid w:val="006D29A2"/>
    <w:rsid w:val="006D352A"/>
    <w:rsid w:val="006E6ECF"/>
    <w:rsid w:val="006E6F6B"/>
    <w:rsid w:val="006F2F64"/>
    <w:rsid w:val="006F4A0D"/>
    <w:rsid w:val="00702384"/>
    <w:rsid w:val="007043EE"/>
    <w:rsid w:val="00705067"/>
    <w:rsid w:val="00707732"/>
    <w:rsid w:val="007106A7"/>
    <w:rsid w:val="00710A43"/>
    <w:rsid w:val="00711E24"/>
    <w:rsid w:val="00714F92"/>
    <w:rsid w:val="007167E7"/>
    <w:rsid w:val="00716993"/>
    <w:rsid w:val="0071783B"/>
    <w:rsid w:val="00720A35"/>
    <w:rsid w:val="00722AA7"/>
    <w:rsid w:val="0072335F"/>
    <w:rsid w:val="0072349E"/>
    <w:rsid w:val="007236FC"/>
    <w:rsid w:val="00723753"/>
    <w:rsid w:val="0072515B"/>
    <w:rsid w:val="00725EA8"/>
    <w:rsid w:val="00730874"/>
    <w:rsid w:val="0073182C"/>
    <w:rsid w:val="007320C8"/>
    <w:rsid w:val="0073533F"/>
    <w:rsid w:val="0073545A"/>
    <w:rsid w:val="00736012"/>
    <w:rsid w:val="00740E82"/>
    <w:rsid w:val="007436FB"/>
    <w:rsid w:val="00744439"/>
    <w:rsid w:val="00745BDA"/>
    <w:rsid w:val="00746B4C"/>
    <w:rsid w:val="00750BC4"/>
    <w:rsid w:val="00752D56"/>
    <w:rsid w:val="007537E7"/>
    <w:rsid w:val="0075434F"/>
    <w:rsid w:val="007548FC"/>
    <w:rsid w:val="007558A8"/>
    <w:rsid w:val="007644B3"/>
    <w:rsid w:val="0077097B"/>
    <w:rsid w:val="00771A35"/>
    <w:rsid w:val="007744CD"/>
    <w:rsid w:val="00774695"/>
    <w:rsid w:val="00775169"/>
    <w:rsid w:val="00777013"/>
    <w:rsid w:val="00777E56"/>
    <w:rsid w:val="00780056"/>
    <w:rsid w:val="0078111A"/>
    <w:rsid w:val="00782A19"/>
    <w:rsid w:val="007855D9"/>
    <w:rsid w:val="00787A7A"/>
    <w:rsid w:val="00791CA9"/>
    <w:rsid w:val="00791EAF"/>
    <w:rsid w:val="0079249A"/>
    <w:rsid w:val="007925AD"/>
    <w:rsid w:val="00793742"/>
    <w:rsid w:val="00793F21"/>
    <w:rsid w:val="00793F82"/>
    <w:rsid w:val="007A0D91"/>
    <w:rsid w:val="007A45BB"/>
    <w:rsid w:val="007A581E"/>
    <w:rsid w:val="007A7EEE"/>
    <w:rsid w:val="007B0978"/>
    <w:rsid w:val="007B260C"/>
    <w:rsid w:val="007B2E4D"/>
    <w:rsid w:val="007B5FDD"/>
    <w:rsid w:val="007C1480"/>
    <w:rsid w:val="007D0615"/>
    <w:rsid w:val="007D0873"/>
    <w:rsid w:val="007D3FFB"/>
    <w:rsid w:val="007D4756"/>
    <w:rsid w:val="007D4A64"/>
    <w:rsid w:val="007D50EF"/>
    <w:rsid w:val="007D5DF0"/>
    <w:rsid w:val="007D6077"/>
    <w:rsid w:val="007D6461"/>
    <w:rsid w:val="007D6535"/>
    <w:rsid w:val="007E0985"/>
    <w:rsid w:val="007E1943"/>
    <w:rsid w:val="007E30B8"/>
    <w:rsid w:val="007E4968"/>
    <w:rsid w:val="007E6142"/>
    <w:rsid w:val="007E6EC6"/>
    <w:rsid w:val="007F4655"/>
    <w:rsid w:val="007F4C6E"/>
    <w:rsid w:val="007F5115"/>
    <w:rsid w:val="007F61CF"/>
    <w:rsid w:val="007F787E"/>
    <w:rsid w:val="008027F7"/>
    <w:rsid w:val="00804A27"/>
    <w:rsid w:val="00805CC3"/>
    <w:rsid w:val="00807CFB"/>
    <w:rsid w:val="00813C92"/>
    <w:rsid w:val="0081539D"/>
    <w:rsid w:val="0081683A"/>
    <w:rsid w:val="0082349D"/>
    <w:rsid w:val="00823A59"/>
    <w:rsid w:val="0082581F"/>
    <w:rsid w:val="00826897"/>
    <w:rsid w:val="008305F8"/>
    <w:rsid w:val="00831180"/>
    <w:rsid w:val="008314C0"/>
    <w:rsid w:val="0083153D"/>
    <w:rsid w:val="00835E59"/>
    <w:rsid w:val="00836A01"/>
    <w:rsid w:val="00837A8A"/>
    <w:rsid w:val="008407A4"/>
    <w:rsid w:val="008448C6"/>
    <w:rsid w:val="00844D25"/>
    <w:rsid w:val="00846440"/>
    <w:rsid w:val="00847ABB"/>
    <w:rsid w:val="00850239"/>
    <w:rsid w:val="008508FF"/>
    <w:rsid w:val="00851560"/>
    <w:rsid w:val="008519DB"/>
    <w:rsid w:val="00853C6F"/>
    <w:rsid w:val="00857A7E"/>
    <w:rsid w:val="008602E2"/>
    <w:rsid w:val="00862623"/>
    <w:rsid w:val="00866FC2"/>
    <w:rsid w:val="00867B56"/>
    <w:rsid w:val="0087231B"/>
    <w:rsid w:val="00872E21"/>
    <w:rsid w:val="0087352A"/>
    <w:rsid w:val="00874BE9"/>
    <w:rsid w:val="00880B12"/>
    <w:rsid w:val="00884BBD"/>
    <w:rsid w:val="00886C98"/>
    <w:rsid w:val="00890EE3"/>
    <w:rsid w:val="00893B80"/>
    <w:rsid w:val="00894F50"/>
    <w:rsid w:val="008960BB"/>
    <w:rsid w:val="00896526"/>
    <w:rsid w:val="008A06B1"/>
    <w:rsid w:val="008A1F60"/>
    <w:rsid w:val="008A3471"/>
    <w:rsid w:val="008A53FA"/>
    <w:rsid w:val="008B4BAD"/>
    <w:rsid w:val="008B67FE"/>
    <w:rsid w:val="008B708D"/>
    <w:rsid w:val="008B79EC"/>
    <w:rsid w:val="008B7BCD"/>
    <w:rsid w:val="008B7F21"/>
    <w:rsid w:val="008C0577"/>
    <w:rsid w:val="008C06DE"/>
    <w:rsid w:val="008C1B21"/>
    <w:rsid w:val="008C22F5"/>
    <w:rsid w:val="008C56BE"/>
    <w:rsid w:val="008C5823"/>
    <w:rsid w:val="008C5FFF"/>
    <w:rsid w:val="008C7DA2"/>
    <w:rsid w:val="008D4ECD"/>
    <w:rsid w:val="008D5135"/>
    <w:rsid w:val="008D5AD9"/>
    <w:rsid w:val="008D70CA"/>
    <w:rsid w:val="008E2EB0"/>
    <w:rsid w:val="008E36F5"/>
    <w:rsid w:val="008E7B92"/>
    <w:rsid w:val="008F32A6"/>
    <w:rsid w:val="008F40B3"/>
    <w:rsid w:val="008F5026"/>
    <w:rsid w:val="00904713"/>
    <w:rsid w:val="00904AF2"/>
    <w:rsid w:val="009060EA"/>
    <w:rsid w:val="00906778"/>
    <w:rsid w:val="00906DFB"/>
    <w:rsid w:val="00907A42"/>
    <w:rsid w:val="0091173C"/>
    <w:rsid w:val="0091241A"/>
    <w:rsid w:val="0091296F"/>
    <w:rsid w:val="009131C6"/>
    <w:rsid w:val="009139AB"/>
    <w:rsid w:val="00913AB7"/>
    <w:rsid w:val="00914A34"/>
    <w:rsid w:val="009150FA"/>
    <w:rsid w:val="009160E8"/>
    <w:rsid w:val="00920B8A"/>
    <w:rsid w:val="00921E32"/>
    <w:rsid w:val="00922E4F"/>
    <w:rsid w:val="00923D9D"/>
    <w:rsid w:val="009246CC"/>
    <w:rsid w:val="00930565"/>
    <w:rsid w:val="0093089B"/>
    <w:rsid w:val="0093116D"/>
    <w:rsid w:val="009323E5"/>
    <w:rsid w:val="00933911"/>
    <w:rsid w:val="00936463"/>
    <w:rsid w:val="00936AA5"/>
    <w:rsid w:val="00940304"/>
    <w:rsid w:val="0094079E"/>
    <w:rsid w:val="009411BB"/>
    <w:rsid w:val="00941FF2"/>
    <w:rsid w:val="00942C92"/>
    <w:rsid w:val="009448E1"/>
    <w:rsid w:val="009511D6"/>
    <w:rsid w:val="00951C3A"/>
    <w:rsid w:val="0095613C"/>
    <w:rsid w:val="0096073A"/>
    <w:rsid w:val="0096224F"/>
    <w:rsid w:val="0096279B"/>
    <w:rsid w:val="00963A20"/>
    <w:rsid w:val="00963A8D"/>
    <w:rsid w:val="00963C47"/>
    <w:rsid w:val="009640A1"/>
    <w:rsid w:val="00964FF8"/>
    <w:rsid w:val="00967616"/>
    <w:rsid w:val="0097147C"/>
    <w:rsid w:val="009738C4"/>
    <w:rsid w:val="009753DF"/>
    <w:rsid w:val="00975A60"/>
    <w:rsid w:val="0098048D"/>
    <w:rsid w:val="0098100D"/>
    <w:rsid w:val="009815BF"/>
    <w:rsid w:val="00981D1C"/>
    <w:rsid w:val="00984814"/>
    <w:rsid w:val="00985398"/>
    <w:rsid w:val="0098781E"/>
    <w:rsid w:val="00987DAE"/>
    <w:rsid w:val="00991EA1"/>
    <w:rsid w:val="009924E3"/>
    <w:rsid w:val="0099312E"/>
    <w:rsid w:val="00994383"/>
    <w:rsid w:val="009951DC"/>
    <w:rsid w:val="00996FCB"/>
    <w:rsid w:val="009A0FFE"/>
    <w:rsid w:val="009A32BD"/>
    <w:rsid w:val="009A36D0"/>
    <w:rsid w:val="009A43B9"/>
    <w:rsid w:val="009A495A"/>
    <w:rsid w:val="009A77D1"/>
    <w:rsid w:val="009B0EE5"/>
    <w:rsid w:val="009B2E89"/>
    <w:rsid w:val="009B50A6"/>
    <w:rsid w:val="009B6B70"/>
    <w:rsid w:val="009B764D"/>
    <w:rsid w:val="009C1E9B"/>
    <w:rsid w:val="009C23E7"/>
    <w:rsid w:val="009C62AC"/>
    <w:rsid w:val="009C634A"/>
    <w:rsid w:val="009D1C44"/>
    <w:rsid w:val="009D26C2"/>
    <w:rsid w:val="009D2861"/>
    <w:rsid w:val="009D351F"/>
    <w:rsid w:val="009D3531"/>
    <w:rsid w:val="009D4E06"/>
    <w:rsid w:val="009D5216"/>
    <w:rsid w:val="009E0BD0"/>
    <w:rsid w:val="009E1D13"/>
    <w:rsid w:val="009E2439"/>
    <w:rsid w:val="009E5F5B"/>
    <w:rsid w:val="009E7BA3"/>
    <w:rsid w:val="009F11C2"/>
    <w:rsid w:val="009F450D"/>
    <w:rsid w:val="009F533D"/>
    <w:rsid w:val="009F6E4F"/>
    <w:rsid w:val="009F70A7"/>
    <w:rsid w:val="00A00F02"/>
    <w:rsid w:val="00A01731"/>
    <w:rsid w:val="00A01E00"/>
    <w:rsid w:val="00A032FE"/>
    <w:rsid w:val="00A03C50"/>
    <w:rsid w:val="00A05381"/>
    <w:rsid w:val="00A056CB"/>
    <w:rsid w:val="00A056D5"/>
    <w:rsid w:val="00A063E6"/>
    <w:rsid w:val="00A1168D"/>
    <w:rsid w:val="00A11E7B"/>
    <w:rsid w:val="00A11FB7"/>
    <w:rsid w:val="00A16452"/>
    <w:rsid w:val="00A1755A"/>
    <w:rsid w:val="00A17731"/>
    <w:rsid w:val="00A21778"/>
    <w:rsid w:val="00A226E4"/>
    <w:rsid w:val="00A2615A"/>
    <w:rsid w:val="00A267A7"/>
    <w:rsid w:val="00A27096"/>
    <w:rsid w:val="00A27546"/>
    <w:rsid w:val="00A30882"/>
    <w:rsid w:val="00A3298C"/>
    <w:rsid w:val="00A341D0"/>
    <w:rsid w:val="00A34936"/>
    <w:rsid w:val="00A35E56"/>
    <w:rsid w:val="00A36B09"/>
    <w:rsid w:val="00A3729C"/>
    <w:rsid w:val="00A41E21"/>
    <w:rsid w:val="00A44CEA"/>
    <w:rsid w:val="00A4513F"/>
    <w:rsid w:val="00A51D23"/>
    <w:rsid w:val="00A52099"/>
    <w:rsid w:val="00A529AA"/>
    <w:rsid w:val="00A5394E"/>
    <w:rsid w:val="00A5453D"/>
    <w:rsid w:val="00A54558"/>
    <w:rsid w:val="00A56C0E"/>
    <w:rsid w:val="00A624A4"/>
    <w:rsid w:val="00A62838"/>
    <w:rsid w:val="00A64244"/>
    <w:rsid w:val="00A672B5"/>
    <w:rsid w:val="00A73624"/>
    <w:rsid w:val="00A74654"/>
    <w:rsid w:val="00A7720A"/>
    <w:rsid w:val="00A8388E"/>
    <w:rsid w:val="00A84C65"/>
    <w:rsid w:val="00A8760A"/>
    <w:rsid w:val="00A87F59"/>
    <w:rsid w:val="00A903DF"/>
    <w:rsid w:val="00A903F3"/>
    <w:rsid w:val="00A9102F"/>
    <w:rsid w:val="00A91CC9"/>
    <w:rsid w:val="00A92EFE"/>
    <w:rsid w:val="00A93620"/>
    <w:rsid w:val="00A94394"/>
    <w:rsid w:val="00A94A8E"/>
    <w:rsid w:val="00A952BB"/>
    <w:rsid w:val="00A958E1"/>
    <w:rsid w:val="00A96FC5"/>
    <w:rsid w:val="00AA2D21"/>
    <w:rsid w:val="00AA5244"/>
    <w:rsid w:val="00AA7244"/>
    <w:rsid w:val="00AB06DF"/>
    <w:rsid w:val="00AB0D5A"/>
    <w:rsid w:val="00AB4702"/>
    <w:rsid w:val="00AD572F"/>
    <w:rsid w:val="00AD603F"/>
    <w:rsid w:val="00AD746E"/>
    <w:rsid w:val="00AE0EDB"/>
    <w:rsid w:val="00AE272B"/>
    <w:rsid w:val="00AE345D"/>
    <w:rsid w:val="00AE4351"/>
    <w:rsid w:val="00AE4B8D"/>
    <w:rsid w:val="00AE4BD0"/>
    <w:rsid w:val="00AE5B67"/>
    <w:rsid w:val="00AF0503"/>
    <w:rsid w:val="00AF139E"/>
    <w:rsid w:val="00AF200B"/>
    <w:rsid w:val="00AF3720"/>
    <w:rsid w:val="00AF4A34"/>
    <w:rsid w:val="00AF4B4E"/>
    <w:rsid w:val="00AF78B6"/>
    <w:rsid w:val="00B01C40"/>
    <w:rsid w:val="00B026D3"/>
    <w:rsid w:val="00B02CCF"/>
    <w:rsid w:val="00B03D2D"/>
    <w:rsid w:val="00B04116"/>
    <w:rsid w:val="00B041CB"/>
    <w:rsid w:val="00B05086"/>
    <w:rsid w:val="00B05453"/>
    <w:rsid w:val="00B115F7"/>
    <w:rsid w:val="00B12368"/>
    <w:rsid w:val="00B145B6"/>
    <w:rsid w:val="00B15368"/>
    <w:rsid w:val="00B15590"/>
    <w:rsid w:val="00B15769"/>
    <w:rsid w:val="00B159E4"/>
    <w:rsid w:val="00B15C69"/>
    <w:rsid w:val="00B16386"/>
    <w:rsid w:val="00B16B29"/>
    <w:rsid w:val="00B17208"/>
    <w:rsid w:val="00B1796D"/>
    <w:rsid w:val="00B17B5A"/>
    <w:rsid w:val="00B20EA5"/>
    <w:rsid w:val="00B24F68"/>
    <w:rsid w:val="00B26044"/>
    <w:rsid w:val="00B273E7"/>
    <w:rsid w:val="00B27993"/>
    <w:rsid w:val="00B3204E"/>
    <w:rsid w:val="00B32F49"/>
    <w:rsid w:val="00B33427"/>
    <w:rsid w:val="00B34941"/>
    <w:rsid w:val="00B35D52"/>
    <w:rsid w:val="00B4249A"/>
    <w:rsid w:val="00B43482"/>
    <w:rsid w:val="00B45F88"/>
    <w:rsid w:val="00B505B4"/>
    <w:rsid w:val="00B5092E"/>
    <w:rsid w:val="00B50D21"/>
    <w:rsid w:val="00B52CE2"/>
    <w:rsid w:val="00B57451"/>
    <w:rsid w:val="00B6247C"/>
    <w:rsid w:val="00B63A01"/>
    <w:rsid w:val="00B65201"/>
    <w:rsid w:val="00B6523F"/>
    <w:rsid w:val="00B65BFA"/>
    <w:rsid w:val="00B71783"/>
    <w:rsid w:val="00B7373C"/>
    <w:rsid w:val="00B748BF"/>
    <w:rsid w:val="00B75544"/>
    <w:rsid w:val="00B764F8"/>
    <w:rsid w:val="00B76A0A"/>
    <w:rsid w:val="00B76E77"/>
    <w:rsid w:val="00B77493"/>
    <w:rsid w:val="00B82E73"/>
    <w:rsid w:val="00B838B4"/>
    <w:rsid w:val="00B85650"/>
    <w:rsid w:val="00B85A98"/>
    <w:rsid w:val="00B86526"/>
    <w:rsid w:val="00B919D1"/>
    <w:rsid w:val="00B92A1C"/>
    <w:rsid w:val="00B937FF"/>
    <w:rsid w:val="00B953DB"/>
    <w:rsid w:val="00B95B66"/>
    <w:rsid w:val="00B96245"/>
    <w:rsid w:val="00BA3A62"/>
    <w:rsid w:val="00BA3D28"/>
    <w:rsid w:val="00BA5443"/>
    <w:rsid w:val="00BA6C35"/>
    <w:rsid w:val="00BB572F"/>
    <w:rsid w:val="00BC5B39"/>
    <w:rsid w:val="00BC5DBF"/>
    <w:rsid w:val="00BC70AF"/>
    <w:rsid w:val="00BC7AD6"/>
    <w:rsid w:val="00BD0A5E"/>
    <w:rsid w:val="00BD1244"/>
    <w:rsid w:val="00BD1B48"/>
    <w:rsid w:val="00BD210A"/>
    <w:rsid w:val="00BD2266"/>
    <w:rsid w:val="00BD45C7"/>
    <w:rsid w:val="00BD520C"/>
    <w:rsid w:val="00BE0E4E"/>
    <w:rsid w:val="00BE1227"/>
    <w:rsid w:val="00BE1247"/>
    <w:rsid w:val="00BE2EA5"/>
    <w:rsid w:val="00BE53B3"/>
    <w:rsid w:val="00BF1933"/>
    <w:rsid w:val="00BF2704"/>
    <w:rsid w:val="00BF3948"/>
    <w:rsid w:val="00BF4414"/>
    <w:rsid w:val="00BF7DAB"/>
    <w:rsid w:val="00C00C0E"/>
    <w:rsid w:val="00C01C56"/>
    <w:rsid w:val="00C0772B"/>
    <w:rsid w:val="00C13DC0"/>
    <w:rsid w:val="00C14105"/>
    <w:rsid w:val="00C14425"/>
    <w:rsid w:val="00C16A84"/>
    <w:rsid w:val="00C175D9"/>
    <w:rsid w:val="00C21019"/>
    <w:rsid w:val="00C212E6"/>
    <w:rsid w:val="00C23D9A"/>
    <w:rsid w:val="00C24E99"/>
    <w:rsid w:val="00C27348"/>
    <w:rsid w:val="00C303FA"/>
    <w:rsid w:val="00C3254C"/>
    <w:rsid w:val="00C32559"/>
    <w:rsid w:val="00C33725"/>
    <w:rsid w:val="00C34A27"/>
    <w:rsid w:val="00C34B35"/>
    <w:rsid w:val="00C34C6A"/>
    <w:rsid w:val="00C42871"/>
    <w:rsid w:val="00C4477C"/>
    <w:rsid w:val="00C47723"/>
    <w:rsid w:val="00C47D53"/>
    <w:rsid w:val="00C528A6"/>
    <w:rsid w:val="00C530F6"/>
    <w:rsid w:val="00C5323E"/>
    <w:rsid w:val="00C54175"/>
    <w:rsid w:val="00C541BA"/>
    <w:rsid w:val="00C541EA"/>
    <w:rsid w:val="00C55934"/>
    <w:rsid w:val="00C56E00"/>
    <w:rsid w:val="00C57A12"/>
    <w:rsid w:val="00C57E55"/>
    <w:rsid w:val="00C60D64"/>
    <w:rsid w:val="00C627B2"/>
    <w:rsid w:val="00C63001"/>
    <w:rsid w:val="00C6342D"/>
    <w:rsid w:val="00C64934"/>
    <w:rsid w:val="00C712B3"/>
    <w:rsid w:val="00C743B4"/>
    <w:rsid w:val="00C74A24"/>
    <w:rsid w:val="00C76825"/>
    <w:rsid w:val="00C76F72"/>
    <w:rsid w:val="00C80C22"/>
    <w:rsid w:val="00C80DC0"/>
    <w:rsid w:val="00C81005"/>
    <w:rsid w:val="00C827E5"/>
    <w:rsid w:val="00C82D6D"/>
    <w:rsid w:val="00C845F1"/>
    <w:rsid w:val="00C92946"/>
    <w:rsid w:val="00C9305A"/>
    <w:rsid w:val="00C95884"/>
    <w:rsid w:val="00C96190"/>
    <w:rsid w:val="00CA1662"/>
    <w:rsid w:val="00CA1B14"/>
    <w:rsid w:val="00CA1FD8"/>
    <w:rsid w:val="00CA2C6B"/>
    <w:rsid w:val="00CA3179"/>
    <w:rsid w:val="00CA333A"/>
    <w:rsid w:val="00CA3855"/>
    <w:rsid w:val="00CA40E9"/>
    <w:rsid w:val="00CA5120"/>
    <w:rsid w:val="00CA57AC"/>
    <w:rsid w:val="00CA6FC6"/>
    <w:rsid w:val="00CB289A"/>
    <w:rsid w:val="00CB352A"/>
    <w:rsid w:val="00CB3CDE"/>
    <w:rsid w:val="00CB41B4"/>
    <w:rsid w:val="00CB7BD7"/>
    <w:rsid w:val="00CB7DD2"/>
    <w:rsid w:val="00CC06CF"/>
    <w:rsid w:val="00CC1EB6"/>
    <w:rsid w:val="00CC3551"/>
    <w:rsid w:val="00CC44B8"/>
    <w:rsid w:val="00CC61DB"/>
    <w:rsid w:val="00CC61F1"/>
    <w:rsid w:val="00CD0B42"/>
    <w:rsid w:val="00CD307A"/>
    <w:rsid w:val="00CD6C22"/>
    <w:rsid w:val="00CE0174"/>
    <w:rsid w:val="00CE05C4"/>
    <w:rsid w:val="00CE1127"/>
    <w:rsid w:val="00CE11C6"/>
    <w:rsid w:val="00CE2354"/>
    <w:rsid w:val="00CE2455"/>
    <w:rsid w:val="00CE3770"/>
    <w:rsid w:val="00CE3809"/>
    <w:rsid w:val="00CE4DF8"/>
    <w:rsid w:val="00CE4ED9"/>
    <w:rsid w:val="00CE5BA7"/>
    <w:rsid w:val="00CF01AA"/>
    <w:rsid w:val="00CF081F"/>
    <w:rsid w:val="00CF16B5"/>
    <w:rsid w:val="00CF1877"/>
    <w:rsid w:val="00CF4BF8"/>
    <w:rsid w:val="00CF5F00"/>
    <w:rsid w:val="00D00D4A"/>
    <w:rsid w:val="00D0105C"/>
    <w:rsid w:val="00D04217"/>
    <w:rsid w:val="00D042A1"/>
    <w:rsid w:val="00D060A6"/>
    <w:rsid w:val="00D1046B"/>
    <w:rsid w:val="00D10724"/>
    <w:rsid w:val="00D122F3"/>
    <w:rsid w:val="00D1335F"/>
    <w:rsid w:val="00D15003"/>
    <w:rsid w:val="00D1587D"/>
    <w:rsid w:val="00D2020F"/>
    <w:rsid w:val="00D22368"/>
    <w:rsid w:val="00D23127"/>
    <w:rsid w:val="00D23762"/>
    <w:rsid w:val="00D243DF"/>
    <w:rsid w:val="00D24884"/>
    <w:rsid w:val="00D2584E"/>
    <w:rsid w:val="00D2634A"/>
    <w:rsid w:val="00D264B5"/>
    <w:rsid w:val="00D26FAE"/>
    <w:rsid w:val="00D30A07"/>
    <w:rsid w:val="00D31131"/>
    <w:rsid w:val="00D31F79"/>
    <w:rsid w:val="00D3474F"/>
    <w:rsid w:val="00D353A3"/>
    <w:rsid w:val="00D361AC"/>
    <w:rsid w:val="00D36DAE"/>
    <w:rsid w:val="00D37EDD"/>
    <w:rsid w:val="00D4104A"/>
    <w:rsid w:val="00D41453"/>
    <w:rsid w:val="00D41FEB"/>
    <w:rsid w:val="00D446F5"/>
    <w:rsid w:val="00D4576C"/>
    <w:rsid w:val="00D46557"/>
    <w:rsid w:val="00D46E32"/>
    <w:rsid w:val="00D50657"/>
    <w:rsid w:val="00D526D8"/>
    <w:rsid w:val="00D55CCB"/>
    <w:rsid w:val="00D55E30"/>
    <w:rsid w:val="00D562C9"/>
    <w:rsid w:val="00D56C19"/>
    <w:rsid w:val="00D57DF7"/>
    <w:rsid w:val="00D6535D"/>
    <w:rsid w:val="00D67926"/>
    <w:rsid w:val="00D679F8"/>
    <w:rsid w:val="00D72AE5"/>
    <w:rsid w:val="00D73F9B"/>
    <w:rsid w:val="00D767DB"/>
    <w:rsid w:val="00D80740"/>
    <w:rsid w:val="00D82CF3"/>
    <w:rsid w:val="00D847DF"/>
    <w:rsid w:val="00D87467"/>
    <w:rsid w:val="00D874CD"/>
    <w:rsid w:val="00D874D5"/>
    <w:rsid w:val="00D8770F"/>
    <w:rsid w:val="00D87CD6"/>
    <w:rsid w:val="00D87FF2"/>
    <w:rsid w:val="00D90641"/>
    <w:rsid w:val="00D91D61"/>
    <w:rsid w:val="00D92C44"/>
    <w:rsid w:val="00D92DB3"/>
    <w:rsid w:val="00D92DB6"/>
    <w:rsid w:val="00D92EC7"/>
    <w:rsid w:val="00D930A6"/>
    <w:rsid w:val="00D9360D"/>
    <w:rsid w:val="00D93E2D"/>
    <w:rsid w:val="00D95CA0"/>
    <w:rsid w:val="00D964BC"/>
    <w:rsid w:val="00D96EC6"/>
    <w:rsid w:val="00DA1A57"/>
    <w:rsid w:val="00DA27E7"/>
    <w:rsid w:val="00DA6024"/>
    <w:rsid w:val="00DA7EB6"/>
    <w:rsid w:val="00DA7F08"/>
    <w:rsid w:val="00DB0FA7"/>
    <w:rsid w:val="00DB15AD"/>
    <w:rsid w:val="00DB15DF"/>
    <w:rsid w:val="00DB667B"/>
    <w:rsid w:val="00DB74DD"/>
    <w:rsid w:val="00DC2E99"/>
    <w:rsid w:val="00DC3206"/>
    <w:rsid w:val="00DC3D50"/>
    <w:rsid w:val="00DD059E"/>
    <w:rsid w:val="00DD090C"/>
    <w:rsid w:val="00DD169C"/>
    <w:rsid w:val="00DD438A"/>
    <w:rsid w:val="00DD55D5"/>
    <w:rsid w:val="00DD7C7F"/>
    <w:rsid w:val="00DE12CB"/>
    <w:rsid w:val="00DE18B2"/>
    <w:rsid w:val="00DE3DFC"/>
    <w:rsid w:val="00DE46F3"/>
    <w:rsid w:val="00DE60DF"/>
    <w:rsid w:val="00DE6BF0"/>
    <w:rsid w:val="00DE7946"/>
    <w:rsid w:val="00DE7D21"/>
    <w:rsid w:val="00DF27F4"/>
    <w:rsid w:val="00DF2DBC"/>
    <w:rsid w:val="00DF5AB5"/>
    <w:rsid w:val="00DF60E2"/>
    <w:rsid w:val="00DF6C99"/>
    <w:rsid w:val="00E01581"/>
    <w:rsid w:val="00E01734"/>
    <w:rsid w:val="00E01E12"/>
    <w:rsid w:val="00E05927"/>
    <w:rsid w:val="00E0675D"/>
    <w:rsid w:val="00E11512"/>
    <w:rsid w:val="00E17103"/>
    <w:rsid w:val="00E22345"/>
    <w:rsid w:val="00E24B61"/>
    <w:rsid w:val="00E25A66"/>
    <w:rsid w:val="00E27733"/>
    <w:rsid w:val="00E304CD"/>
    <w:rsid w:val="00E32E47"/>
    <w:rsid w:val="00E37A86"/>
    <w:rsid w:val="00E40737"/>
    <w:rsid w:val="00E40747"/>
    <w:rsid w:val="00E40FA5"/>
    <w:rsid w:val="00E427F3"/>
    <w:rsid w:val="00E42C26"/>
    <w:rsid w:val="00E43A1E"/>
    <w:rsid w:val="00E43ED4"/>
    <w:rsid w:val="00E46816"/>
    <w:rsid w:val="00E46B38"/>
    <w:rsid w:val="00E46D2B"/>
    <w:rsid w:val="00E47827"/>
    <w:rsid w:val="00E5294A"/>
    <w:rsid w:val="00E53CD0"/>
    <w:rsid w:val="00E5695B"/>
    <w:rsid w:val="00E6307D"/>
    <w:rsid w:val="00E63DD2"/>
    <w:rsid w:val="00E66C39"/>
    <w:rsid w:val="00E74152"/>
    <w:rsid w:val="00E746B2"/>
    <w:rsid w:val="00E74FFC"/>
    <w:rsid w:val="00E759E5"/>
    <w:rsid w:val="00E80034"/>
    <w:rsid w:val="00E81233"/>
    <w:rsid w:val="00E835F6"/>
    <w:rsid w:val="00E83917"/>
    <w:rsid w:val="00E8398B"/>
    <w:rsid w:val="00E841D1"/>
    <w:rsid w:val="00E85BED"/>
    <w:rsid w:val="00E91EC6"/>
    <w:rsid w:val="00E92A7F"/>
    <w:rsid w:val="00E93671"/>
    <w:rsid w:val="00E97512"/>
    <w:rsid w:val="00EA0BB7"/>
    <w:rsid w:val="00EA185F"/>
    <w:rsid w:val="00EA230F"/>
    <w:rsid w:val="00EA24CB"/>
    <w:rsid w:val="00EA4A46"/>
    <w:rsid w:val="00EA5115"/>
    <w:rsid w:val="00EA74A7"/>
    <w:rsid w:val="00EA7D15"/>
    <w:rsid w:val="00EB223E"/>
    <w:rsid w:val="00EB2353"/>
    <w:rsid w:val="00EB26DD"/>
    <w:rsid w:val="00EB2EF7"/>
    <w:rsid w:val="00EB579B"/>
    <w:rsid w:val="00EB7D38"/>
    <w:rsid w:val="00EC1896"/>
    <w:rsid w:val="00EC2F61"/>
    <w:rsid w:val="00EC3651"/>
    <w:rsid w:val="00EC4A43"/>
    <w:rsid w:val="00EC5A7A"/>
    <w:rsid w:val="00EC6208"/>
    <w:rsid w:val="00EC6647"/>
    <w:rsid w:val="00ED0F95"/>
    <w:rsid w:val="00ED1495"/>
    <w:rsid w:val="00ED258D"/>
    <w:rsid w:val="00ED2E31"/>
    <w:rsid w:val="00ED48AE"/>
    <w:rsid w:val="00ED4E9B"/>
    <w:rsid w:val="00ED5388"/>
    <w:rsid w:val="00ED5475"/>
    <w:rsid w:val="00ED6B22"/>
    <w:rsid w:val="00ED7CCC"/>
    <w:rsid w:val="00ED7FD7"/>
    <w:rsid w:val="00EE0281"/>
    <w:rsid w:val="00EE0398"/>
    <w:rsid w:val="00EE05ED"/>
    <w:rsid w:val="00EE0911"/>
    <w:rsid w:val="00EE0FC0"/>
    <w:rsid w:val="00EE1512"/>
    <w:rsid w:val="00EE38AA"/>
    <w:rsid w:val="00EE3E7C"/>
    <w:rsid w:val="00EE3F32"/>
    <w:rsid w:val="00EE4DED"/>
    <w:rsid w:val="00EE5210"/>
    <w:rsid w:val="00EE68FD"/>
    <w:rsid w:val="00EF1B02"/>
    <w:rsid w:val="00EF1ED7"/>
    <w:rsid w:val="00EF3E62"/>
    <w:rsid w:val="00EF4182"/>
    <w:rsid w:val="00EF4B72"/>
    <w:rsid w:val="00EF673F"/>
    <w:rsid w:val="00EF7350"/>
    <w:rsid w:val="00F00502"/>
    <w:rsid w:val="00F01F46"/>
    <w:rsid w:val="00F02BD9"/>
    <w:rsid w:val="00F035EA"/>
    <w:rsid w:val="00F06161"/>
    <w:rsid w:val="00F07E4D"/>
    <w:rsid w:val="00F12447"/>
    <w:rsid w:val="00F12C3D"/>
    <w:rsid w:val="00F12C8D"/>
    <w:rsid w:val="00F13153"/>
    <w:rsid w:val="00F132C1"/>
    <w:rsid w:val="00F14EEA"/>
    <w:rsid w:val="00F1605C"/>
    <w:rsid w:val="00F16C42"/>
    <w:rsid w:val="00F17A75"/>
    <w:rsid w:val="00F20DD1"/>
    <w:rsid w:val="00F246BE"/>
    <w:rsid w:val="00F251C0"/>
    <w:rsid w:val="00F27AF5"/>
    <w:rsid w:val="00F27B5A"/>
    <w:rsid w:val="00F31DFA"/>
    <w:rsid w:val="00F33F4F"/>
    <w:rsid w:val="00F37BC8"/>
    <w:rsid w:val="00F40182"/>
    <w:rsid w:val="00F4246F"/>
    <w:rsid w:val="00F425A4"/>
    <w:rsid w:val="00F42A73"/>
    <w:rsid w:val="00F440C7"/>
    <w:rsid w:val="00F44E44"/>
    <w:rsid w:val="00F46B73"/>
    <w:rsid w:val="00F471C6"/>
    <w:rsid w:val="00F51AEF"/>
    <w:rsid w:val="00F525FE"/>
    <w:rsid w:val="00F53B05"/>
    <w:rsid w:val="00F53FCF"/>
    <w:rsid w:val="00F54147"/>
    <w:rsid w:val="00F54EB7"/>
    <w:rsid w:val="00F55094"/>
    <w:rsid w:val="00F60916"/>
    <w:rsid w:val="00F617B6"/>
    <w:rsid w:val="00F63765"/>
    <w:rsid w:val="00F63F3B"/>
    <w:rsid w:val="00F64439"/>
    <w:rsid w:val="00F64531"/>
    <w:rsid w:val="00F65E09"/>
    <w:rsid w:val="00F663E9"/>
    <w:rsid w:val="00F6665D"/>
    <w:rsid w:val="00F7036F"/>
    <w:rsid w:val="00F71878"/>
    <w:rsid w:val="00F71A34"/>
    <w:rsid w:val="00F71E2D"/>
    <w:rsid w:val="00F7289C"/>
    <w:rsid w:val="00F73672"/>
    <w:rsid w:val="00F758C6"/>
    <w:rsid w:val="00F82BA2"/>
    <w:rsid w:val="00F86119"/>
    <w:rsid w:val="00F863C6"/>
    <w:rsid w:val="00F86BDC"/>
    <w:rsid w:val="00F871DF"/>
    <w:rsid w:val="00F87366"/>
    <w:rsid w:val="00F910CD"/>
    <w:rsid w:val="00F9208B"/>
    <w:rsid w:val="00F958A1"/>
    <w:rsid w:val="00F966A2"/>
    <w:rsid w:val="00F9719F"/>
    <w:rsid w:val="00FA075E"/>
    <w:rsid w:val="00FA13F9"/>
    <w:rsid w:val="00FA1CEF"/>
    <w:rsid w:val="00FA223A"/>
    <w:rsid w:val="00FA5841"/>
    <w:rsid w:val="00FA70E0"/>
    <w:rsid w:val="00FA796D"/>
    <w:rsid w:val="00FB346E"/>
    <w:rsid w:val="00FB4415"/>
    <w:rsid w:val="00FB49B3"/>
    <w:rsid w:val="00FB4F5B"/>
    <w:rsid w:val="00FB5B59"/>
    <w:rsid w:val="00FB6CEE"/>
    <w:rsid w:val="00FB726B"/>
    <w:rsid w:val="00FB74E4"/>
    <w:rsid w:val="00FB7A41"/>
    <w:rsid w:val="00FC1C68"/>
    <w:rsid w:val="00FC2FE1"/>
    <w:rsid w:val="00FC48BB"/>
    <w:rsid w:val="00FC4991"/>
    <w:rsid w:val="00FC4A67"/>
    <w:rsid w:val="00FC61E8"/>
    <w:rsid w:val="00FC7526"/>
    <w:rsid w:val="00FC7858"/>
    <w:rsid w:val="00FD0FCE"/>
    <w:rsid w:val="00FD10ED"/>
    <w:rsid w:val="00FD1D07"/>
    <w:rsid w:val="00FD329A"/>
    <w:rsid w:val="00FD73B6"/>
    <w:rsid w:val="00FE2C0D"/>
    <w:rsid w:val="00FE55EE"/>
    <w:rsid w:val="00FE7339"/>
    <w:rsid w:val="00FE79B6"/>
    <w:rsid w:val="00FE7C73"/>
    <w:rsid w:val="00FF2AF5"/>
    <w:rsid w:val="00FF56D3"/>
    <w:rsid w:val="00FF6582"/>
    <w:rsid w:val="00FF749F"/>
    <w:rsid w:val="00FF762C"/>
    <w:rsid w:val="00FF76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B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en-US"/>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rsid w:val="003B1CB8"/>
    <w:rPr>
      <w:rFonts w:ascii="Tahoma" w:hAnsi="Tahoma" w:cs="Tahoma"/>
      <w:sz w:val="16"/>
      <w:szCs w:val="16"/>
      <w:lang w:eastAsia="en-US"/>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rPr>
      <w:lang w:eastAsia="en-US"/>
    </w:rPr>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en-US"/>
    </w:rPr>
  </w:style>
  <w:style w:type="paragraph" w:customStyle="1" w:styleId="yiv2242955778msonormal">
    <w:name w:val="yiv2242955778msonormal"/>
    <w:basedOn w:val="Normal"/>
    <w:rsid w:val="001539D5"/>
    <w:pPr>
      <w:spacing w:before="100" w:beforeAutospacing="1" w:after="100" w:afterAutospacing="1"/>
    </w:pPr>
    <w:rPr>
      <w:rFonts w:eastAsia="Times New Roman"/>
      <w:lang w:val="fr-CH" w:eastAsia="fr-CH"/>
    </w:rPr>
  </w:style>
  <w:style w:type="table" w:styleId="TableGrid">
    <w:name w:val="Table Grid"/>
    <w:basedOn w:val="TableNormal"/>
    <w:uiPriority w:val="59"/>
    <w:rsid w:val="0089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6F1A"/>
    <w:pPr>
      <w:tabs>
        <w:tab w:val="center" w:pos="4680"/>
        <w:tab w:val="right" w:pos="9360"/>
      </w:tabs>
    </w:pPr>
  </w:style>
  <w:style w:type="character" w:customStyle="1" w:styleId="HeaderChar">
    <w:name w:val="Header Char"/>
    <w:basedOn w:val="DefaultParagraphFont"/>
    <w:link w:val="Header"/>
    <w:uiPriority w:val="99"/>
    <w:semiHidden/>
    <w:rsid w:val="00526F1A"/>
    <w:rPr>
      <w:lang w:eastAsia="en-US"/>
    </w:rPr>
  </w:style>
  <w:style w:type="paragraph" w:styleId="Footer">
    <w:name w:val="footer"/>
    <w:basedOn w:val="Normal"/>
    <w:link w:val="FooterChar"/>
    <w:uiPriority w:val="99"/>
    <w:unhideWhenUsed/>
    <w:rsid w:val="00526F1A"/>
    <w:pPr>
      <w:tabs>
        <w:tab w:val="center" w:pos="4680"/>
        <w:tab w:val="right" w:pos="9360"/>
      </w:tabs>
    </w:pPr>
  </w:style>
  <w:style w:type="character" w:customStyle="1" w:styleId="FooterChar">
    <w:name w:val="Footer Char"/>
    <w:basedOn w:val="DefaultParagraphFont"/>
    <w:link w:val="Footer"/>
    <w:uiPriority w:val="99"/>
    <w:rsid w:val="00526F1A"/>
    <w:rPr>
      <w:lang w:eastAsia="en-US"/>
    </w:rPr>
  </w:style>
  <w:style w:type="paragraph" w:customStyle="1" w:styleId="xl65">
    <w:name w:val="xl65"/>
    <w:basedOn w:val="Normal"/>
    <w:rsid w:val="00526F1A"/>
    <w:pPr>
      <w:spacing w:before="100" w:beforeAutospacing="1" w:after="100" w:afterAutospacing="1"/>
      <w:jc w:val="both"/>
      <w:textAlignment w:val="center"/>
    </w:pPr>
    <w:rPr>
      <w:rFonts w:eastAsia="Times New Roman"/>
    </w:rPr>
  </w:style>
  <w:style w:type="paragraph" w:customStyle="1" w:styleId="xl66">
    <w:name w:val="xl66"/>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7">
    <w:name w:val="xl67"/>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rPr>
  </w:style>
  <w:style w:type="paragraph" w:customStyle="1" w:styleId="xl68">
    <w:name w:val="xl68"/>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69">
    <w:name w:val="xl69"/>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70">
    <w:name w:val="xl70"/>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A94A8E"/>
  </w:style>
  <w:style w:type="character" w:customStyle="1" w:styleId="aqj">
    <w:name w:val="aqj"/>
    <w:basedOn w:val="DefaultParagraphFont"/>
    <w:rsid w:val="00BC5B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i/>
      <w:iCs/>
    </w:rPr>
  </w:style>
  <w:style w:type="character" w:customStyle="1" w:styleId="apple-tab-span">
    <w:name w:val="apple-tab-span"/>
    <w:basedOn w:val="DefaultParagraphFont"/>
    <w:rsid w:val="0075434F"/>
  </w:style>
  <w:style w:type="character" w:styleId="Hyperlink">
    <w:name w:val="Hyperlink"/>
    <w:basedOn w:val="DefaultParagraphFont"/>
    <w:uiPriority w:val="99"/>
    <w:unhideWhenUsed/>
    <w:rsid w:val="00234347"/>
    <w:rPr>
      <w:color w:val="0000FF" w:themeColor="hyperlink"/>
      <w:u w:val="single"/>
    </w:rPr>
  </w:style>
  <w:style w:type="paragraph" w:styleId="PlainText">
    <w:name w:val="Plain Text"/>
    <w:basedOn w:val="Normal"/>
    <w:link w:val="PlainTextChar"/>
    <w:uiPriority w:val="99"/>
    <w:unhideWhenUsed/>
    <w:rsid w:val="00EE68FD"/>
    <w:rPr>
      <w:rFonts w:eastAsiaTheme="minorHAnsi"/>
      <w:sz w:val="28"/>
      <w:szCs w:val="28"/>
    </w:rPr>
  </w:style>
  <w:style w:type="character" w:customStyle="1" w:styleId="PlainTextChar">
    <w:name w:val="Plain Text Char"/>
    <w:basedOn w:val="DefaultParagraphFont"/>
    <w:link w:val="PlainText"/>
    <w:uiPriority w:val="99"/>
    <w:rsid w:val="00EE68FD"/>
    <w:rPr>
      <w:rFonts w:eastAsiaTheme="minorHAnsi"/>
      <w:sz w:val="28"/>
      <w:szCs w:val="28"/>
      <w:lang w:eastAsia="en-US"/>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rsid w:val="003B1CB8"/>
    <w:rPr>
      <w:rFonts w:ascii="Tahoma" w:hAnsi="Tahoma" w:cs="Tahoma"/>
      <w:sz w:val="16"/>
      <w:szCs w:val="16"/>
      <w:lang w:eastAsia="en-US"/>
    </w:rPr>
  </w:style>
  <w:style w:type="character" w:styleId="FollowedHyperlink">
    <w:name w:val="FollowedHyperlink"/>
    <w:basedOn w:val="DefaultParagraphFont"/>
    <w:uiPriority w:val="99"/>
    <w:semiHidden/>
    <w:unhideWhenUsed/>
    <w:rsid w:val="00722AA7"/>
    <w:rPr>
      <w:color w:val="800080" w:themeColor="followedHyperlink"/>
      <w:u w:val="single"/>
    </w:rPr>
  </w:style>
  <w:style w:type="paragraph" w:styleId="Revision">
    <w:name w:val="Revision"/>
    <w:hidden/>
    <w:uiPriority w:val="99"/>
    <w:semiHidden/>
    <w:rsid w:val="00BD0A5E"/>
    <w:rPr>
      <w:lang w:eastAsia="en-US"/>
    </w:rPr>
  </w:style>
  <w:style w:type="character" w:styleId="CommentReference">
    <w:name w:val="annotation reference"/>
    <w:basedOn w:val="DefaultParagraphFont"/>
    <w:uiPriority w:val="99"/>
    <w:semiHidden/>
    <w:unhideWhenUsed/>
    <w:rsid w:val="00137EEA"/>
    <w:rPr>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rsid w:val="00137EEA"/>
    <w:rPr>
      <w:sz w:val="20"/>
      <w:szCs w:val="20"/>
      <w:lang w:eastAsia="en-US"/>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rsid w:val="00137EEA"/>
    <w:rPr>
      <w:b/>
      <w:bCs/>
      <w:sz w:val="20"/>
      <w:szCs w:val="20"/>
      <w:lang w:eastAsia="en-US"/>
    </w:rPr>
  </w:style>
  <w:style w:type="paragraph" w:customStyle="1" w:styleId="yiv2242955778msonormal">
    <w:name w:val="yiv2242955778msonormal"/>
    <w:basedOn w:val="Normal"/>
    <w:rsid w:val="001539D5"/>
    <w:pPr>
      <w:spacing w:before="100" w:beforeAutospacing="1" w:after="100" w:afterAutospacing="1"/>
    </w:pPr>
    <w:rPr>
      <w:rFonts w:eastAsia="Times New Roman"/>
      <w:lang w:val="fr-CH" w:eastAsia="fr-CH"/>
    </w:rPr>
  </w:style>
  <w:style w:type="table" w:styleId="TableGrid">
    <w:name w:val="Table Grid"/>
    <w:basedOn w:val="TableNormal"/>
    <w:uiPriority w:val="59"/>
    <w:rsid w:val="0089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6F1A"/>
    <w:pPr>
      <w:tabs>
        <w:tab w:val="center" w:pos="4680"/>
        <w:tab w:val="right" w:pos="9360"/>
      </w:tabs>
    </w:pPr>
  </w:style>
  <w:style w:type="character" w:customStyle="1" w:styleId="HeaderChar">
    <w:name w:val="Header Char"/>
    <w:basedOn w:val="DefaultParagraphFont"/>
    <w:link w:val="Header"/>
    <w:uiPriority w:val="99"/>
    <w:semiHidden/>
    <w:rsid w:val="00526F1A"/>
    <w:rPr>
      <w:lang w:eastAsia="en-US"/>
    </w:rPr>
  </w:style>
  <w:style w:type="paragraph" w:styleId="Footer">
    <w:name w:val="footer"/>
    <w:basedOn w:val="Normal"/>
    <w:link w:val="FooterChar"/>
    <w:uiPriority w:val="99"/>
    <w:unhideWhenUsed/>
    <w:rsid w:val="00526F1A"/>
    <w:pPr>
      <w:tabs>
        <w:tab w:val="center" w:pos="4680"/>
        <w:tab w:val="right" w:pos="9360"/>
      </w:tabs>
    </w:pPr>
  </w:style>
  <w:style w:type="character" w:customStyle="1" w:styleId="FooterChar">
    <w:name w:val="Footer Char"/>
    <w:basedOn w:val="DefaultParagraphFont"/>
    <w:link w:val="Footer"/>
    <w:uiPriority w:val="99"/>
    <w:rsid w:val="00526F1A"/>
    <w:rPr>
      <w:lang w:eastAsia="en-US"/>
    </w:rPr>
  </w:style>
  <w:style w:type="paragraph" w:customStyle="1" w:styleId="xl65">
    <w:name w:val="xl65"/>
    <w:basedOn w:val="Normal"/>
    <w:rsid w:val="00526F1A"/>
    <w:pPr>
      <w:spacing w:before="100" w:beforeAutospacing="1" w:after="100" w:afterAutospacing="1"/>
      <w:jc w:val="both"/>
      <w:textAlignment w:val="center"/>
    </w:pPr>
    <w:rPr>
      <w:rFonts w:eastAsia="Times New Roman"/>
    </w:rPr>
  </w:style>
  <w:style w:type="paragraph" w:customStyle="1" w:styleId="xl66">
    <w:name w:val="xl66"/>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7">
    <w:name w:val="xl67"/>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rPr>
  </w:style>
  <w:style w:type="paragraph" w:customStyle="1" w:styleId="xl68">
    <w:name w:val="xl68"/>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69">
    <w:name w:val="xl69"/>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70">
    <w:name w:val="xl70"/>
    <w:basedOn w:val="Normal"/>
    <w:rsid w:val="00526F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A94A8E"/>
  </w:style>
  <w:style w:type="character" w:customStyle="1" w:styleId="aqj">
    <w:name w:val="aqj"/>
    <w:basedOn w:val="DefaultParagraphFont"/>
    <w:rsid w:val="00BC5B39"/>
  </w:style>
</w:styles>
</file>

<file path=word/webSettings.xml><?xml version="1.0" encoding="utf-8"?>
<w:webSettings xmlns:r="http://schemas.openxmlformats.org/officeDocument/2006/relationships" xmlns:w="http://schemas.openxmlformats.org/wordprocessingml/2006/main">
  <w:divs>
    <w:div w:id="34089378">
      <w:bodyDiv w:val="1"/>
      <w:marLeft w:val="0"/>
      <w:marRight w:val="0"/>
      <w:marTop w:val="0"/>
      <w:marBottom w:val="0"/>
      <w:divBdr>
        <w:top w:val="none" w:sz="0" w:space="0" w:color="auto"/>
        <w:left w:val="none" w:sz="0" w:space="0" w:color="auto"/>
        <w:bottom w:val="none" w:sz="0" w:space="0" w:color="auto"/>
        <w:right w:val="none" w:sz="0" w:space="0" w:color="auto"/>
      </w:divBdr>
    </w:div>
    <w:div w:id="149517205">
      <w:bodyDiv w:val="1"/>
      <w:marLeft w:val="0"/>
      <w:marRight w:val="0"/>
      <w:marTop w:val="0"/>
      <w:marBottom w:val="0"/>
      <w:divBdr>
        <w:top w:val="none" w:sz="0" w:space="0" w:color="auto"/>
        <w:left w:val="none" w:sz="0" w:space="0" w:color="auto"/>
        <w:bottom w:val="none" w:sz="0" w:space="0" w:color="auto"/>
        <w:right w:val="none" w:sz="0" w:space="0" w:color="auto"/>
      </w:divBdr>
    </w:div>
    <w:div w:id="214244510">
      <w:bodyDiv w:val="1"/>
      <w:marLeft w:val="0"/>
      <w:marRight w:val="0"/>
      <w:marTop w:val="0"/>
      <w:marBottom w:val="0"/>
      <w:divBdr>
        <w:top w:val="none" w:sz="0" w:space="0" w:color="auto"/>
        <w:left w:val="none" w:sz="0" w:space="0" w:color="auto"/>
        <w:bottom w:val="none" w:sz="0" w:space="0" w:color="auto"/>
        <w:right w:val="none" w:sz="0" w:space="0" w:color="auto"/>
      </w:divBdr>
    </w:div>
    <w:div w:id="223953080">
      <w:bodyDiv w:val="1"/>
      <w:marLeft w:val="0"/>
      <w:marRight w:val="0"/>
      <w:marTop w:val="0"/>
      <w:marBottom w:val="0"/>
      <w:divBdr>
        <w:top w:val="none" w:sz="0" w:space="0" w:color="auto"/>
        <w:left w:val="none" w:sz="0" w:space="0" w:color="auto"/>
        <w:bottom w:val="none" w:sz="0" w:space="0" w:color="auto"/>
        <w:right w:val="none" w:sz="0" w:space="0" w:color="auto"/>
      </w:divBdr>
    </w:div>
    <w:div w:id="252514357">
      <w:bodyDiv w:val="1"/>
      <w:marLeft w:val="0"/>
      <w:marRight w:val="0"/>
      <w:marTop w:val="0"/>
      <w:marBottom w:val="0"/>
      <w:divBdr>
        <w:top w:val="none" w:sz="0" w:space="0" w:color="auto"/>
        <w:left w:val="none" w:sz="0" w:space="0" w:color="auto"/>
        <w:bottom w:val="none" w:sz="0" w:space="0" w:color="auto"/>
        <w:right w:val="none" w:sz="0" w:space="0" w:color="auto"/>
      </w:divBdr>
    </w:div>
    <w:div w:id="473521733">
      <w:bodyDiv w:val="1"/>
      <w:marLeft w:val="0"/>
      <w:marRight w:val="0"/>
      <w:marTop w:val="0"/>
      <w:marBottom w:val="0"/>
      <w:divBdr>
        <w:top w:val="none" w:sz="0" w:space="0" w:color="auto"/>
        <w:left w:val="none" w:sz="0" w:space="0" w:color="auto"/>
        <w:bottom w:val="none" w:sz="0" w:space="0" w:color="auto"/>
        <w:right w:val="none" w:sz="0" w:space="0" w:color="auto"/>
      </w:divBdr>
    </w:div>
    <w:div w:id="672420343">
      <w:bodyDiv w:val="1"/>
      <w:marLeft w:val="0"/>
      <w:marRight w:val="0"/>
      <w:marTop w:val="0"/>
      <w:marBottom w:val="0"/>
      <w:divBdr>
        <w:top w:val="none" w:sz="0" w:space="0" w:color="auto"/>
        <w:left w:val="none" w:sz="0" w:space="0" w:color="auto"/>
        <w:bottom w:val="none" w:sz="0" w:space="0" w:color="auto"/>
        <w:right w:val="none" w:sz="0" w:space="0" w:color="auto"/>
      </w:divBdr>
    </w:div>
    <w:div w:id="1084299736">
      <w:bodyDiv w:val="1"/>
      <w:marLeft w:val="0"/>
      <w:marRight w:val="0"/>
      <w:marTop w:val="0"/>
      <w:marBottom w:val="0"/>
      <w:divBdr>
        <w:top w:val="none" w:sz="0" w:space="0" w:color="auto"/>
        <w:left w:val="none" w:sz="0" w:space="0" w:color="auto"/>
        <w:bottom w:val="none" w:sz="0" w:space="0" w:color="auto"/>
        <w:right w:val="none" w:sz="0" w:space="0" w:color="auto"/>
      </w:divBdr>
    </w:div>
    <w:div w:id="1294945161">
      <w:bodyDiv w:val="1"/>
      <w:marLeft w:val="0"/>
      <w:marRight w:val="0"/>
      <w:marTop w:val="0"/>
      <w:marBottom w:val="0"/>
      <w:divBdr>
        <w:top w:val="none" w:sz="0" w:space="0" w:color="auto"/>
        <w:left w:val="none" w:sz="0" w:space="0" w:color="auto"/>
        <w:bottom w:val="none" w:sz="0" w:space="0" w:color="auto"/>
        <w:right w:val="none" w:sz="0" w:space="0" w:color="auto"/>
      </w:divBdr>
    </w:div>
    <w:div w:id="1413233808">
      <w:bodyDiv w:val="1"/>
      <w:marLeft w:val="0"/>
      <w:marRight w:val="0"/>
      <w:marTop w:val="0"/>
      <w:marBottom w:val="0"/>
      <w:divBdr>
        <w:top w:val="none" w:sz="0" w:space="0" w:color="auto"/>
        <w:left w:val="none" w:sz="0" w:space="0" w:color="auto"/>
        <w:bottom w:val="none" w:sz="0" w:space="0" w:color="auto"/>
        <w:right w:val="none" w:sz="0" w:space="0" w:color="auto"/>
      </w:divBdr>
    </w:div>
    <w:div w:id="1589122025">
      <w:bodyDiv w:val="1"/>
      <w:marLeft w:val="0"/>
      <w:marRight w:val="0"/>
      <w:marTop w:val="0"/>
      <w:marBottom w:val="0"/>
      <w:divBdr>
        <w:top w:val="none" w:sz="0" w:space="0" w:color="auto"/>
        <w:left w:val="none" w:sz="0" w:space="0" w:color="auto"/>
        <w:bottom w:val="none" w:sz="0" w:space="0" w:color="auto"/>
        <w:right w:val="none" w:sz="0" w:space="0" w:color="auto"/>
      </w:divBdr>
    </w:div>
    <w:div w:id="1911886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43BC-D1CE-4EE3-90DA-704B8045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5565</Words>
  <Characters>33180</Characters>
  <Application>Microsoft Office Word</Application>
  <DocSecurity>0</DocSecurity>
  <Lines>276</Lines>
  <Paragraphs>77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11.11.11</Company>
  <LinksUpToDate>false</LinksUpToDate>
  <CharactersWithSpaces>38668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dc:creator>
  <cp:lastModifiedBy>Veronika Darras</cp:lastModifiedBy>
  <cp:revision>2</cp:revision>
  <cp:lastPrinted>2013-09-16T01:30:00Z</cp:lastPrinted>
  <dcterms:created xsi:type="dcterms:W3CDTF">2014-04-16T10:27:00Z</dcterms:created>
  <dcterms:modified xsi:type="dcterms:W3CDTF">2014-04-16T10:27:00Z</dcterms:modified>
</cp:coreProperties>
</file>